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384211344" w:displacedByCustomXml="next"/>
    <w:bookmarkStart w:id="2" w:name="_Toc384211093" w:displacedByCustomXml="next"/>
    <w:bookmarkStart w:id="3" w:name="_Toc384208868" w:displacedByCustomXml="next"/>
    <w:bookmarkStart w:id="4" w:name="_Toc384208737" w:displacedByCustomXml="next"/>
    <w:sdt>
      <w:sdtPr>
        <w:rPr>
          <w:caps/>
        </w:rPr>
        <w:id w:val="-1156292620"/>
        <w:docPartObj>
          <w:docPartGallery w:val="Cover Pages"/>
          <w:docPartUnique/>
        </w:docPartObj>
      </w:sdtPr>
      <w:sdtEndPr>
        <w:rPr>
          <w:caps w:val="0"/>
        </w:rPr>
      </w:sdtEndPr>
      <w:sdtContent>
        <w:tbl>
          <w:tblPr>
            <w:tblW w:w="5000" w:type="pct"/>
            <w:jc w:val="center"/>
            <w:tblLook w:val="04A0" w:firstRow="1" w:lastRow="0" w:firstColumn="1" w:lastColumn="0" w:noHBand="0" w:noVBand="1"/>
          </w:tblPr>
          <w:tblGrid>
            <w:gridCol w:w="8487"/>
          </w:tblGrid>
          <w:tr w:rsidR="004E7BC8" w:rsidRPr="004E57D3" w14:paraId="41E867F2" w14:textId="77777777" w:rsidTr="00EA5E0A">
            <w:trPr>
              <w:trHeight w:val="3110"/>
              <w:jc w:val="center"/>
            </w:trPr>
            <w:sdt>
              <w:sdtPr>
                <w:rPr>
                  <w:caps/>
                </w:rPr>
                <w:alias w:val="Título"/>
                <w:id w:val="15524250"/>
                <w:dataBinding w:prefixMappings="xmlns:ns0='http://schemas.openxmlformats.org/package/2006/metadata/core-properties' xmlns:ns1='http://purl.org/dc/elements/1.1/'" w:xpath="/ns0:coreProperties[1]/ns1:title[1]" w:storeItemID="{6C3C8BC8-F283-45AE-878A-BAB7291924A1}"/>
                <w:text/>
              </w:sdtPr>
              <w:sdtEndPr>
                <w:rPr>
                  <w:b/>
                </w:rPr>
              </w:sdtEndPr>
              <w:sdtContent>
                <w:tc>
                  <w:tcPr>
                    <w:tcW w:w="5000" w:type="pct"/>
                    <w:shd w:val="clear" w:color="auto" w:fill="auto"/>
                    <w:vAlign w:val="center"/>
                  </w:tcPr>
                  <w:p w14:paraId="5EE63E14" w14:textId="44AC8DF9" w:rsidR="004E7BC8" w:rsidRPr="004E57D3" w:rsidRDefault="00827861" w:rsidP="00193E74">
                    <w:pPr>
                      <w:jc w:val="center"/>
                      <w:rPr>
                        <w:caps/>
                      </w:rPr>
                    </w:pPr>
                    <w:r w:rsidRPr="004E57D3">
                      <w:rPr>
                        <w:b/>
                        <w:caps/>
                      </w:rPr>
                      <w:t xml:space="preserve">PLAN DE ADAPTACIÓN DE LA GUÍA AMBIENTAL (PAGA) PARA EL PROYECTO </w:t>
                    </w:r>
                    <w:r w:rsidR="00193E74" w:rsidRPr="004E57D3">
                      <w:rPr>
                        <w:b/>
                        <w:caps/>
                      </w:rPr>
                      <w:t>DE</w:t>
                    </w:r>
                    <w:r w:rsidRPr="004E57D3">
                      <w:rPr>
                        <w:b/>
                        <w:caps/>
                      </w:rPr>
                      <w:t xml:space="preserve"> MEJORAMIENTO DE LA VIA EXISTENTE, DESDE PUERTO </w:t>
                    </w:r>
                    <w:r w:rsidR="008B6FCC" w:rsidRPr="004E57D3">
                      <w:rPr>
                        <w:b/>
                        <w:caps/>
                      </w:rPr>
                      <w:t>BERRÍO</w:t>
                    </w:r>
                    <w:r w:rsidRPr="004E57D3">
                      <w:rPr>
                        <w:b/>
                        <w:caps/>
                      </w:rPr>
                      <w:t xml:space="preserve"> ESTE HASTA CONEXIÓN RUTA DEL SOL, EN EL DEPARTAMENTO DE SANTANDER</w:t>
                    </w:r>
                  </w:p>
                </w:tc>
              </w:sdtContent>
            </w:sdt>
          </w:tr>
          <w:tr w:rsidR="004E7BC8" w:rsidRPr="004E57D3" w14:paraId="7417F72B" w14:textId="77777777" w:rsidTr="00EA5E0A">
            <w:trPr>
              <w:trHeight w:val="2781"/>
              <w:jc w:val="center"/>
            </w:trPr>
            <w:tc>
              <w:tcPr>
                <w:tcW w:w="5000" w:type="pct"/>
                <w:tcBorders>
                  <w:bottom w:val="single" w:sz="4" w:space="0" w:color="4F81BD" w:themeColor="accent1"/>
                </w:tcBorders>
                <w:shd w:val="clear" w:color="auto" w:fill="auto"/>
                <w:vAlign w:val="center"/>
              </w:tcPr>
              <w:p w14:paraId="0BE89139" w14:textId="4BA845F5" w:rsidR="004E7BC8" w:rsidRPr="004E57D3" w:rsidRDefault="0069000D" w:rsidP="00E24AAF">
                <w:pPr>
                  <w:jc w:val="center"/>
                  <w:rPr>
                    <w:caps/>
                  </w:rPr>
                </w:pPr>
                <w:sdt>
                  <w:sdtPr>
                    <w:alias w:val="Compañía"/>
                    <w:id w:val="15524243"/>
                    <w:dataBinding w:prefixMappings="xmlns:ns0='http://schemas.openxmlformats.org/officeDocument/2006/extended-properties'" w:xpath="/ns0:Properties[1]/ns0:Company[1]" w:storeItemID="{6668398D-A668-4E3E-A5EB-62B293D839F1}"/>
                    <w:text/>
                  </w:sdtPr>
                  <w:sdtEndPr/>
                  <w:sdtContent>
                    <w:r w:rsidR="00E33FFE" w:rsidRPr="00E33FFE">
                      <w:t>CAPÍTULO 7. PERMISOS AMBIENTALES</w:t>
                    </w:r>
                  </w:sdtContent>
                </w:sdt>
              </w:p>
            </w:tc>
          </w:tr>
          <w:tr w:rsidR="004E7BC8" w:rsidRPr="004E57D3" w14:paraId="65D66BB3" w14:textId="77777777" w:rsidTr="00EA5E0A">
            <w:trPr>
              <w:trHeight w:val="5025"/>
              <w:jc w:val="center"/>
            </w:trPr>
            <w:tc>
              <w:tcPr>
                <w:tcW w:w="5000" w:type="pct"/>
                <w:tcBorders>
                  <w:top w:val="single" w:sz="4" w:space="0" w:color="4F81BD" w:themeColor="accent1"/>
                </w:tcBorders>
                <w:shd w:val="clear" w:color="auto" w:fill="auto"/>
                <w:vAlign w:val="center"/>
              </w:tcPr>
              <w:sdt>
                <w:sdtPr>
                  <w:alias w:val="Autor"/>
                  <w:id w:val="15524260"/>
                  <w:dataBinding w:prefixMappings="xmlns:ns0='http://schemas.openxmlformats.org/package/2006/metadata/core-properties' xmlns:ns1='http://purl.org/dc/elements/1.1/'" w:xpath="/ns0:coreProperties[1]/ns1:creator[1]" w:storeItemID="{6C3C8BC8-F283-45AE-878A-BAB7291924A1}"/>
                  <w:text/>
                </w:sdtPr>
                <w:sdtEndPr/>
                <w:sdtContent>
                  <w:p w14:paraId="5672270E" w14:textId="35718BC6" w:rsidR="004E7BC8" w:rsidRPr="004E57D3" w:rsidRDefault="00E33FFE" w:rsidP="00612000">
                    <w:pPr>
                      <w:jc w:val="center"/>
                    </w:pPr>
                    <w:r>
                      <w:t xml:space="preserve">CONCESIÓN AUTOPISTA RÍO MAGDALENA </w:t>
                    </w:r>
                    <w:r w:rsidRPr="004E57D3">
                      <w:t>S.A.S</w:t>
                    </w:r>
                  </w:p>
                </w:sdtContent>
              </w:sdt>
              <w:p w14:paraId="7451166E" w14:textId="1B84FA11" w:rsidR="00E33FFE" w:rsidRDefault="00E33FFE" w:rsidP="00612000">
                <w:pPr>
                  <w:jc w:val="center"/>
                </w:pPr>
                <w:r w:rsidRPr="004E57D3">
                  <w:rPr>
                    <w:noProof/>
                    <w:lang w:eastAsia="es-CO"/>
                  </w:rPr>
                  <w:drawing>
                    <wp:anchor distT="0" distB="0" distL="114300" distR="114300" simplePos="0" relativeHeight="251660800" behindDoc="0" locked="0" layoutInCell="1" allowOverlap="1" wp14:anchorId="485B1657" wp14:editId="08D031E6">
                      <wp:simplePos x="0" y="0"/>
                      <wp:positionH relativeFrom="column">
                        <wp:posOffset>1749425</wp:posOffset>
                      </wp:positionH>
                      <wp:positionV relativeFrom="paragraph">
                        <wp:posOffset>92710</wp:posOffset>
                      </wp:positionV>
                      <wp:extent cx="1910715" cy="7658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HL RÍO MAGDALENA.jpg"/>
                              <pic:cNvPicPr/>
                            </pic:nvPicPr>
                            <pic:blipFill rotWithShape="1">
                              <a:blip r:embed="rId9" cstate="print">
                                <a:extLst>
                                  <a:ext uri="{28A0092B-C50C-407E-A947-70E740481C1C}">
                                    <a14:useLocalDpi xmlns:a14="http://schemas.microsoft.com/office/drawing/2010/main" val="0"/>
                                  </a:ext>
                                </a:extLst>
                              </a:blip>
                              <a:srcRect l="5637" t="6103" r="6084" b="12113"/>
                              <a:stretch/>
                            </pic:blipFill>
                            <pic:spPr bwMode="auto">
                              <a:xfrm>
                                <a:off x="0" y="0"/>
                                <a:ext cx="1910715" cy="765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097472" w14:textId="77777777" w:rsidR="00E33FFE" w:rsidRPr="00E33FFE" w:rsidRDefault="00E33FFE" w:rsidP="00E33FFE"/>
              <w:p w14:paraId="0F995037" w14:textId="77777777" w:rsidR="00E33FFE" w:rsidRPr="00E33FFE" w:rsidRDefault="00E33FFE" w:rsidP="00E33FFE"/>
              <w:p w14:paraId="2D0F55C1" w14:textId="77777777" w:rsidR="00E33FFE" w:rsidRPr="00E33FFE" w:rsidRDefault="00E33FFE" w:rsidP="00E33FFE"/>
              <w:p w14:paraId="494A1D1E" w14:textId="77777777" w:rsidR="00E33FFE" w:rsidRPr="00E33FFE" w:rsidRDefault="00E33FFE" w:rsidP="00E33FFE"/>
              <w:p w14:paraId="66F51A4A" w14:textId="77777777" w:rsidR="00E33FFE" w:rsidRPr="00E33FFE" w:rsidRDefault="00E33FFE" w:rsidP="00E33FFE"/>
              <w:p w14:paraId="3542D529" w14:textId="77777777" w:rsidR="00E33FFE" w:rsidRPr="00E33FFE" w:rsidRDefault="00E33FFE" w:rsidP="00E33FFE"/>
              <w:p w14:paraId="52C04C09" w14:textId="77777777" w:rsidR="00E33FFE" w:rsidRPr="00E33FFE" w:rsidRDefault="00E33FFE" w:rsidP="00E33FFE"/>
              <w:p w14:paraId="577A188B" w14:textId="3631C5E5" w:rsidR="00E33FFE" w:rsidRDefault="00E33FFE" w:rsidP="00E33FFE"/>
              <w:p w14:paraId="2E81A6C1" w14:textId="3EE6F54F" w:rsidR="00E33FFE" w:rsidRDefault="00E33FFE" w:rsidP="00E33FFE"/>
              <w:p w14:paraId="3D5D9E35" w14:textId="4B8B2E2C" w:rsidR="00E33FFE" w:rsidRDefault="00E33FFE" w:rsidP="00E33FFE"/>
              <w:p w14:paraId="35771C6F" w14:textId="358AAEFC" w:rsidR="00E33FFE" w:rsidRDefault="00E33FFE" w:rsidP="00E33FFE"/>
              <w:p w14:paraId="2467B92A" w14:textId="77777777" w:rsidR="00E24AAF" w:rsidRPr="00E33FFE" w:rsidRDefault="00E24AAF" w:rsidP="00E33FFE"/>
            </w:tc>
          </w:tr>
          <w:tr w:rsidR="004E7BC8" w:rsidRPr="004E57D3" w14:paraId="77B164B1" w14:textId="77777777" w:rsidTr="00EA5E0A">
            <w:trPr>
              <w:trHeight w:val="722"/>
              <w:jc w:val="center"/>
            </w:trPr>
            <w:sdt>
              <w:sdtPr>
                <w:alias w:val="Subtítulo"/>
                <w:id w:val="-106595208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shd w:val="clear" w:color="auto" w:fill="auto"/>
                    <w:vAlign w:val="center"/>
                  </w:tcPr>
                  <w:p w14:paraId="6DEEA809" w14:textId="327F9600" w:rsidR="004E7BC8" w:rsidRPr="004E57D3" w:rsidRDefault="00E33FFE" w:rsidP="00E33FFE">
                    <w:pPr>
                      <w:jc w:val="center"/>
                    </w:pPr>
                    <w:r>
                      <w:t>Bogotá, abril de 2016</w:t>
                    </w:r>
                  </w:p>
                </w:tc>
              </w:sdtContent>
            </w:sdt>
          </w:tr>
        </w:tbl>
        <w:p w14:paraId="2DE6D769" w14:textId="77777777" w:rsidR="00DF4284" w:rsidRPr="004E57D3" w:rsidRDefault="004E7BC8" w:rsidP="00DF4284">
          <w:pPr>
            <w:spacing w:line="240" w:lineRule="auto"/>
            <w:contextualSpacing w:val="0"/>
            <w:jc w:val="left"/>
          </w:pPr>
          <w:r w:rsidRPr="004E57D3">
            <w:br w:type="page"/>
          </w:r>
        </w:p>
      </w:sdtContent>
    </w:sdt>
    <w:p w14:paraId="0BE2A885" w14:textId="77777777" w:rsidR="009418E0" w:rsidRPr="004E57D3" w:rsidRDefault="00B82E5D" w:rsidP="00DF4284">
      <w:pPr>
        <w:pStyle w:val="PortadaDocumento"/>
      </w:pPr>
      <w:r w:rsidRPr="004E57D3">
        <w:lastRenderedPageBreak/>
        <w:t>TABLA DE CONTENIDO</w:t>
      </w:r>
    </w:p>
    <w:p w14:paraId="64660C10" w14:textId="77777777" w:rsidR="004A2EE8" w:rsidRPr="004E57D3" w:rsidRDefault="004A2EE8" w:rsidP="004A2EE8"/>
    <w:p w14:paraId="4B009E1C" w14:textId="32F42934" w:rsidR="00FC59FE" w:rsidRPr="004E57D3" w:rsidRDefault="009418E0">
      <w:pPr>
        <w:pStyle w:val="TDC1"/>
        <w:tabs>
          <w:tab w:val="left" w:pos="442"/>
          <w:tab w:val="right" w:leader="dot" w:pos="8261"/>
        </w:tabs>
        <w:rPr>
          <w:rFonts w:asciiTheme="minorHAnsi" w:eastAsiaTheme="minorEastAsia" w:hAnsiTheme="minorHAnsi" w:cstheme="minorBidi"/>
          <w:bCs w:val="0"/>
          <w:iCs w:val="0"/>
          <w:caps w:val="0"/>
          <w:noProof/>
          <w:szCs w:val="22"/>
          <w:lang w:eastAsia="es-CO"/>
        </w:rPr>
      </w:pPr>
      <w:r w:rsidRPr="004E57D3">
        <w:fldChar w:fldCharType="begin"/>
      </w:r>
      <w:r w:rsidRPr="004E57D3">
        <w:instrText xml:space="preserve"> TOC \o "1-3" \h \z \u </w:instrText>
      </w:r>
      <w:r w:rsidRPr="004E57D3">
        <w:fldChar w:fldCharType="separate"/>
      </w:r>
      <w:hyperlink w:anchor="_Toc442280970" w:history="1">
        <w:r w:rsidR="00FC59FE" w:rsidRPr="004E57D3">
          <w:rPr>
            <w:rStyle w:val="Hipervnculo"/>
            <w:noProof/>
          </w:rPr>
          <w:t>7.</w:t>
        </w:r>
        <w:r w:rsidR="00FC59FE" w:rsidRPr="004E57D3">
          <w:rPr>
            <w:rFonts w:asciiTheme="minorHAnsi" w:eastAsiaTheme="minorEastAsia" w:hAnsiTheme="minorHAnsi" w:cstheme="minorBidi"/>
            <w:bCs w:val="0"/>
            <w:iCs w:val="0"/>
            <w:caps w:val="0"/>
            <w:noProof/>
            <w:szCs w:val="22"/>
            <w:lang w:eastAsia="es-CO"/>
          </w:rPr>
          <w:tab/>
        </w:r>
        <w:r w:rsidR="00FC59FE" w:rsidRPr="004E57D3">
          <w:rPr>
            <w:rStyle w:val="Hipervnculo"/>
            <w:noProof/>
          </w:rPr>
          <w:t>PERMISOS AMBIENTALES</w:t>
        </w:r>
        <w:r w:rsidR="00FC59FE" w:rsidRPr="004E57D3">
          <w:rPr>
            <w:noProof/>
            <w:webHidden/>
          </w:rPr>
          <w:tab/>
        </w:r>
        <w:r w:rsidR="00FC59FE" w:rsidRPr="004E57D3">
          <w:rPr>
            <w:noProof/>
            <w:webHidden/>
          </w:rPr>
          <w:fldChar w:fldCharType="begin"/>
        </w:r>
        <w:r w:rsidR="00FC59FE" w:rsidRPr="004E57D3">
          <w:rPr>
            <w:noProof/>
            <w:webHidden/>
          </w:rPr>
          <w:instrText xml:space="preserve"> PAGEREF _Toc442280970 \h </w:instrText>
        </w:r>
        <w:r w:rsidR="00FC59FE" w:rsidRPr="004E57D3">
          <w:rPr>
            <w:noProof/>
            <w:webHidden/>
          </w:rPr>
        </w:r>
        <w:r w:rsidR="00FC59FE" w:rsidRPr="004E57D3">
          <w:rPr>
            <w:noProof/>
            <w:webHidden/>
          </w:rPr>
          <w:fldChar w:fldCharType="separate"/>
        </w:r>
        <w:r w:rsidR="0069000D">
          <w:rPr>
            <w:noProof/>
            <w:webHidden/>
          </w:rPr>
          <w:t>3</w:t>
        </w:r>
        <w:r w:rsidR="00FC59FE" w:rsidRPr="004E57D3">
          <w:rPr>
            <w:noProof/>
            <w:webHidden/>
          </w:rPr>
          <w:fldChar w:fldCharType="end"/>
        </w:r>
      </w:hyperlink>
    </w:p>
    <w:p w14:paraId="71BE85B7" w14:textId="78724602" w:rsidR="00FC59FE" w:rsidRPr="004E57D3" w:rsidRDefault="0069000D">
      <w:pPr>
        <w:pStyle w:val="TDC2"/>
        <w:tabs>
          <w:tab w:val="left" w:pos="880"/>
          <w:tab w:val="right" w:leader="dot" w:pos="8261"/>
        </w:tabs>
        <w:rPr>
          <w:rFonts w:asciiTheme="minorHAnsi" w:eastAsiaTheme="minorEastAsia" w:hAnsiTheme="minorHAnsi" w:cstheme="minorBidi"/>
          <w:bCs w:val="0"/>
          <w:noProof/>
          <w:lang w:eastAsia="es-CO"/>
        </w:rPr>
      </w:pPr>
      <w:hyperlink w:anchor="_Toc442280971" w:history="1">
        <w:r w:rsidR="00FC59FE" w:rsidRPr="004E57D3">
          <w:rPr>
            <w:rStyle w:val="Hipervnculo"/>
            <w:noProof/>
          </w:rPr>
          <w:t>7.1</w:t>
        </w:r>
        <w:r w:rsidR="00FC59FE" w:rsidRPr="004E57D3">
          <w:rPr>
            <w:rFonts w:asciiTheme="minorHAnsi" w:eastAsiaTheme="minorEastAsia" w:hAnsiTheme="minorHAnsi" w:cstheme="minorBidi"/>
            <w:bCs w:val="0"/>
            <w:noProof/>
            <w:lang w:eastAsia="es-CO"/>
          </w:rPr>
          <w:tab/>
        </w:r>
        <w:r w:rsidR="00FC59FE" w:rsidRPr="004E57D3">
          <w:rPr>
            <w:rStyle w:val="Hipervnculo"/>
            <w:noProof/>
          </w:rPr>
          <w:t>Permisos ambientales y Autorizaciones</w:t>
        </w:r>
        <w:r w:rsidR="00FC59FE" w:rsidRPr="004E57D3">
          <w:rPr>
            <w:noProof/>
            <w:webHidden/>
          </w:rPr>
          <w:tab/>
        </w:r>
        <w:r w:rsidR="00FC59FE" w:rsidRPr="004E57D3">
          <w:rPr>
            <w:noProof/>
            <w:webHidden/>
          </w:rPr>
          <w:fldChar w:fldCharType="begin"/>
        </w:r>
        <w:r w:rsidR="00FC59FE" w:rsidRPr="004E57D3">
          <w:rPr>
            <w:noProof/>
            <w:webHidden/>
          </w:rPr>
          <w:instrText xml:space="preserve"> PAGEREF _Toc442280971 \h </w:instrText>
        </w:r>
        <w:r w:rsidR="00FC59FE" w:rsidRPr="004E57D3">
          <w:rPr>
            <w:noProof/>
            <w:webHidden/>
          </w:rPr>
        </w:r>
        <w:r w:rsidR="00FC59FE" w:rsidRPr="004E57D3">
          <w:rPr>
            <w:noProof/>
            <w:webHidden/>
          </w:rPr>
          <w:fldChar w:fldCharType="separate"/>
        </w:r>
        <w:r>
          <w:rPr>
            <w:noProof/>
            <w:webHidden/>
          </w:rPr>
          <w:t>3</w:t>
        </w:r>
        <w:r w:rsidR="00FC59FE" w:rsidRPr="004E57D3">
          <w:rPr>
            <w:noProof/>
            <w:webHidden/>
          </w:rPr>
          <w:fldChar w:fldCharType="end"/>
        </w:r>
      </w:hyperlink>
    </w:p>
    <w:p w14:paraId="351CACC0" w14:textId="12D38147" w:rsidR="00FC59FE" w:rsidRPr="004E57D3" w:rsidRDefault="0069000D">
      <w:pPr>
        <w:pStyle w:val="TDC3"/>
        <w:tabs>
          <w:tab w:val="left" w:pos="1320"/>
          <w:tab w:val="right" w:leader="dot" w:pos="8261"/>
        </w:tabs>
        <w:rPr>
          <w:rFonts w:asciiTheme="minorHAnsi" w:eastAsiaTheme="minorEastAsia" w:hAnsiTheme="minorHAnsi" w:cstheme="minorBidi"/>
          <w:noProof/>
          <w:szCs w:val="22"/>
          <w:lang w:eastAsia="es-CO"/>
        </w:rPr>
      </w:pPr>
      <w:hyperlink w:anchor="_Toc442280972" w:history="1">
        <w:r w:rsidR="00FC59FE" w:rsidRPr="004E57D3">
          <w:rPr>
            <w:rStyle w:val="Hipervnculo"/>
            <w:noProof/>
          </w:rPr>
          <w:t>7.1.1</w:t>
        </w:r>
        <w:r w:rsidR="00FC59FE" w:rsidRPr="004E57D3">
          <w:rPr>
            <w:rFonts w:asciiTheme="minorHAnsi" w:eastAsiaTheme="minorEastAsia" w:hAnsiTheme="minorHAnsi" w:cstheme="minorBidi"/>
            <w:noProof/>
            <w:szCs w:val="22"/>
            <w:lang w:eastAsia="es-CO"/>
          </w:rPr>
          <w:tab/>
        </w:r>
        <w:r w:rsidR="00FC59FE" w:rsidRPr="004E57D3">
          <w:rPr>
            <w:rStyle w:val="Hipervnculo"/>
            <w:noProof/>
          </w:rPr>
          <w:t>Permisos requeridos</w:t>
        </w:r>
        <w:r w:rsidR="00FC59FE" w:rsidRPr="004E57D3">
          <w:rPr>
            <w:noProof/>
            <w:webHidden/>
          </w:rPr>
          <w:tab/>
        </w:r>
        <w:r w:rsidR="00FC59FE" w:rsidRPr="004E57D3">
          <w:rPr>
            <w:noProof/>
            <w:webHidden/>
          </w:rPr>
          <w:fldChar w:fldCharType="begin"/>
        </w:r>
        <w:r w:rsidR="00FC59FE" w:rsidRPr="004E57D3">
          <w:rPr>
            <w:noProof/>
            <w:webHidden/>
          </w:rPr>
          <w:instrText xml:space="preserve"> PAGEREF _Toc442280972 \h </w:instrText>
        </w:r>
        <w:r w:rsidR="00FC59FE" w:rsidRPr="004E57D3">
          <w:rPr>
            <w:noProof/>
            <w:webHidden/>
          </w:rPr>
        </w:r>
        <w:r w:rsidR="00FC59FE" w:rsidRPr="004E57D3">
          <w:rPr>
            <w:noProof/>
            <w:webHidden/>
          </w:rPr>
          <w:fldChar w:fldCharType="separate"/>
        </w:r>
        <w:r>
          <w:rPr>
            <w:noProof/>
            <w:webHidden/>
          </w:rPr>
          <w:t>3</w:t>
        </w:r>
        <w:r w:rsidR="00FC59FE" w:rsidRPr="004E57D3">
          <w:rPr>
            <w:noProof/>
            <w:webHidden/>
          </w:rPr>
          <w:fldChar w:fldCharType="end"/>
        </w:r>
      </w:hyperlink>
    </w:p>
    <w:p w14:paraId="281C118D" w14:textId="193E906B" w:rsidR="00FC59FE" w:rsidRPr="004E57D3" w:rsidRDefault="0069000D">
      <w:pPr>
        <w:pStyle w:val="TDC3"/>
        <w:tabs>
          <w:tab w:val="left" w:pos="1320"/>
          <w:tab w:val="right" w:leader="dot" w:pos="8261"/>
        </w:tabs>
        <w:rPr>
          <w:rFonts w:asciiTheme="minorHAnsi" w:eastAsiaTheme="minorEastAsia" w:hAnsiTheme="minorHAnsi" w:cstheme="minorBidi"/>
          <w:noProof/>
          <w:szCs w:val="22"/>
          <w:lang w:eastAsia="es-CO"/>
        </w:rPr>
      </w:pPr>
      <w:hyperlink w:anchor="_Toc442280973" w:history="1">
        <w:r w:rsidR="00FC59FE" w:rsidRPr="004E57D3">
          <w:rPr>
            <w:rStyle w:val="Hipervnculo"/>
            <w:noProof/>
          </w:rPr>
          <w:t>7.1.2</w:t>
        </w:r>
        <w:r w:rsidR="00FC59FE" w:rsidRPr="004E57D3">
          <w:rPr>
            <w:rFonts w:asciiTheme="minorHAnsi" w:eastAsiaTheme="minorEastAsia" w:hAnsiTheme="minorHAnsi" w:cstheme="minorBidi"/>
            <w:noProof/>
            <w:szCs w:val="22"/>
            <w:lang w:eastAsia="es-CO"/>
          </w:rPr>
          <w:tab/>
        </w:r>
        <w:r w:rsidR="00FC59FE" w:rsidRPr="004E57D3">
          <w:rPr>
            <w:rStyle w:val="Hipervnculo"/>
            <w:noProof/>
          </w:rPr>
          <w:t>Procedimiento</w:t>
        </w:r>
        <w:r w:rsidR="00FC59FE" w:rsidRPr="004E57D3">
          <w:rPr>
            <w:noProof/>
            <w:webHidden/>
          </w:rPr>
          <w:tab/>
        </w:r>
        <w:r w:rsidR="00FC59FE" w:rsidRPr="004E57D3">
          <w:rPr>
            <w:noProof/>
            <w:webHidden/>
          </w:rPr>
          <w:fldChar w:fldCharType="begin"/>
        </w:r>
        <w:r w:rsidR="00FC59FE" w:rsidRPr="004E57D3">
          <w:rPr>
            <w:noProof/>
            <w:webHidden/>
          </w:rPr>
          <w:instrText xml:space="preserve"> PAGEREF _Toc442280973 \h </w:instrText>
        </w:r>
        <w:r w:rsidR="00FC59FE" w:rsidRPr="004E57D3">
          <w:rPr>
            <w:noProof/>
            <w:webHidden/>
          </w:rPr>
        </w:r>
        <w:r w:rsidR="00FC59FE" w:rsidRPr="004E57D3">
          <w:rPr>
            <w:noProof/>
            <w:webHidden/>
          </w:rPr>
          <w:fldChar w:fldCharType="separate"/>
        </w:r>
        <w:r>
          <w:rPr>
            <w:noProof/>
            <w:webHidden/>
          </w:rPr>
          <w:t>4</w:t>
        </w:r>
        <w:r w:rsidR="00FC59FE" w:rsidRPr="004E57D3">
          <w:rPr>
            <w:noProof/>
            <w:webHidden/>
          </w:rPr>
          <w:fldChar w:fldCharType="end"/>
        </w:r>
      </w:hyperlink>
    </w:p>
    <w:p w14:paraId="57DA12DB" w14:textId="2D8AC55B" w:rsidR="00FC59FE" w:rsidRPr="004E57D3" w:rsidRDefault="0069000D">
      <w:pPr>
        <w:pStyle w:val="TDC3"/>
        <w:tabs>
          <w:tab w:val="left" w:pos="1320"/>
          <w:tab w:val="right" w:leader="dot" w:pos="8261"/>
        </w:tabs>
        <w:rPr>
          <w:rFonts w:asciiTheme="minorHAnsi" w:eastAsiaTheme="minorEastAsia" w:hAnsiTheme="minorHAnsi" w:cstheme="minorBidi"/>
          <w:noProof/>
          <w:szCs w:val="22"/>
          <w:lang w:eastAsia="es-CO"/>
        </w:rPr>
      </w:pPr>
      <w:hyperlink w:anchor="_Toc442280974" w:history="1">
        <w:r w:rsidR="00FC59FE" w:rsidRPr="004E57D3">
          <w:rPr>
            <w:rStyle w:val="Hipervnculo"/>
            <w:noProof/>
          </w:rPr>
          <w:t>7.1.3</w:t>
        </w:r>
        <w:r w:rsidR="00FC59FE" w:rsidRPr="004E57D3">
          <w:rPr>
            <w:rFonts w:asciiTheme="minorHAnsi" w:eastAsiaTheme="minorEastAsia" w:hAnsiTheme="minorHAnsi" w:cstheme="minorBidi"/>
            <w:noProof/>
            <w:szCs w:val="22"/>
            <w:lang w:eastAsia="es-CO"/>
          </w:rPr>
          <w:tab/>
        </w:r>
        <w:r w:rsidR="00FC59FE" w:rsidRPr="004E57D3">
          <w:rPr>
            <w:rStyle w:val="Hipervnculo"/>
            <w:noProof/>
          </w:rPr>
          <w:t>Autorizaciones</w:t>
        </w:r>
        <w:r w:rsidR="00FC59FE" w:rsidRPr="004E57D3">
          <w:rPr>
            <w:noProof/>
            <w:webHidden/>
          </w:rPr>
          <w:tab/>
        </w:r>
        <w:r w:rsidR="00FC59FE" w:rsidRPr="004E57D3">
          <w:rPr>
            <w:noProof/>
            <w:webHidden/>
          </w:rPr>
          <w:fldChar w:fldCharType="begin"/>
        </w:r>
        <w:r w:rsidR="00FC59FE" w:rsidRPr="004E57D3">
          <w:rPr>
            <w:noProof/>
            <w:webHidden/>
          </w:rPr>
          <w:instrText xml:space="preserve"> PAGEREF _Toc442280974 \h </w:instrText>
        </w:r>
        <w:r w:rsidR="00FC59FE" w:rsidRPr="004E57D3">
          <w:rPr>
            <w:noProof/>
            <w:webHidden/>
          </w:rPr>
        </w:r>
        <w:r w:rsidR="00FC59FE" w:rsidRPr="004E57D3">
          <w:rPr>
            <w:noProof/>
            <w:webHidden/>
          </w:rPr>
          <w:fldChar w:fldCharType="separate"/>
        </w:r>
        <w:r>
          <w:rPr>
            <w:noProof/>
            <w:webHidden/>
          </w:rPr>
          <w:t>0</w:t>
        </w:r>
        <w:r w:rsidR="00FC59FE" w:rsidRPr="004E57D3">
          <w:rPr>
            <w:noProof/>
            <w:webHidden/>
          </w:rPr>
          <w:fldChar w:fldCharType="end"/>
        </w:r>
      </w:hyperlink>
    </w:p>
    <w:p w14:paraId="64124415" w14:textId="0FE74166" w:rsidR="00FC59FE" w:rsidRPr="004E57D3" w:rsidRDefault="0069000D">
      <w:pPr>
        <w:pStyle w:val="TDC2"/>
        <w:tabs>
          <w:tab w:val="left" w:pos="880"/>
          <w:tab w:val="right" w:leader="dot" w:pos="8261"/>
        </w:tabs>
        <w:rPr>
          <w:rFonts w:asciiTheme="minorHAnsi" w:eastAsiaTheme="minorEastAsia" w:hAnsiTheme="minorHAnsi" w:cstheme="minorBidi"/>
          <w:bCs w:val="0"/>
          <w:noProof/>
          <w:lang w:eastAsia="es-CO"/>
        </w:rPr>
      </w:pPr>
      <w:hyperlink w:anchor="_Toc442280975" w:history="1">
        <w:r w:rsidR="00FC59FE" w:rsidRPr="004E57D3">
          <w:rPr>
            <w:rStyle w:val="Hipervnculo"/>
            <w:noProof/>
          </w:rPr>
          <w:t>7.2</w:t>
        </w:r>
        <w:r w:rsidR="00FC59FE" w:rsidRPr="004E57D3">
          <w:rPr>
            <w:rFonts w:asciiTheme="minorHAnsi" w:eastAsiaTheme="minorEastAsia" w:hAnsiTheme="minorHAnsi" w:cstheme="minorBidi"/>
            <w:bCs w:val="0"/>
            <w:noProof/>
            <w:lang w:eastAsia="es-CO"/>
          </w:rPr>
          <w:tab/>
        </w:r>
        <w:r w:rsidR="00FC59FE" w:rsidRPr="004E57D3">
          <w:rPr>
            <w:rStyle w:val="Hipervnculo"/>
            <w:noProof/>
          </w:rPr>
          <w:t>Certificaciones</w:t>
        </w:r>
        <w:r w:rsidR="00FC59FE" w:rsidRPr="004E57D3">
          <w:rPr>
            <w:noProof/>
            <w:webHidden/>
          </w:rPr>
          <w:tab/>
        </w:r>
        <w:r w:rsidR="00FC59FE" w:rsidRPr="004E57D3">
          <w:rPr>
            <w:noProof/>
            <w:webHidden/>
          </w:rPr>
          <w:fldChar w:fldCharType="begin"/>
        </w:r>
        <w:r w:rsidR="00FC59FE" w:rsidRPr="004E57D3">
          <w:rPr>
            <w:noProof/>
            <w:webHidden/>
          </w:rPr>
          <w:instrText xml:space="preserve"> PAGEREF _Toc442280975 \h </w:instrText>
        </w:r>
        <w:r w:rsidR="00FC59FE" w:rsidRPr="004E57D3">
          <w:rPr>
            <w:noProof/>
            <w:webHidden/>
          </w:rPr>
        </w:r>
        <w:r w:rsidR="00FC59FE" w:rsidRPr="004E57D3">
          <w:rPr>
            <w:noProof/>
            <w:webHidden/>
          </w:rPr>
          <w:fldChar w:fldCharType="separate"/>
        </w:r>
        <w:r>
          <w:rPr>
            <w:noProof/>
            <w:webHidden/>
          </w:rPr>
          <w:t>1</w:t>
        </w:r>
        <w:r w:rsidR="00FC59FE" w:rsidRPr="004E57D3">
          <w:rPr>
            <w:noProof/>
            <w:webHidden/>
          </w:rPr>
          <w:fldChar w:fldCharType="end"/>
        </w:r>
      </w:hyperlink>
    </w:p>
    <w:p w14:paraId="2BCAC261" w14:textId="518DB03A" w:rsidR="00FC59FE" w:rsidRPr="004E57D3" w:rsidRDefault="0069000D">
      <w:pPr>
        <w:pStyle w:val="TDC1"/>
        <w:tabs>
          <w:tab w:val="right" w:leader="dot" w:pos="8261"/>
        </w:tabs>
        <w:rPr>
          <w:rFonts w:asciiTheme="minorHAnsi" w:eastAsiaTheme="minorEastAsia" w:hAnsiTheme="minorHAnsi" w:cstheme="minorBidi"/>
          <w:bCs w:val="0"/>
          <w:iCs w:val="0"/>
          <w:caps w:val="0"/>
          <w:noProof/>
          <w:szCs w:val="22"/>
          <w:lang w:eastAsia="es-CO"/>
        </w:rPr>
      </w:pPr>
      <w:hyperlink w:anchor="_Toc442280976" w:history="1">
        <w:r w:rsidR="00FC59FE" w:rsidRPr="004E57D3">
          <w:rPr>
            <w:rStyle w:val="Hipervnculo"/>
            <w:noProof/>
          </w:rPr>
          <w:t>BIBLIOGRAFÍA</w:t>
        </w:r>
        <w:r w:rsidR="00FC59FE" w:rsidRPr="004E57D3">
          <w:rPr>
            <w:noProof/>
            <w:webHidden/>
          </w:rPr>
          <w:tab/>
        </w:r>
        <w:r w:rsidR="00FC59FE" w:rsidRPr="004E57D3">
          <w:rPr>
            <w:noProof/>
            <w:webHidden/>
          </w:rPr>
          <w:fldChar w:fldCharType="begin"/>
        </w:r>
        <w:r w:rsidR="00FC59FE" w:rsidRPr="004E57D3">
          <w:rPr>
            <w:noProof/>
            <w:webHidden/>
          </w:rPr>
          <w:instrText xml:space="preserve"> PAGEREF _Toc442280976 \h </w:instrText>
        </w:r>
        <w:r w:rsidR="00FC59FE" w:rsidRPr="004E57D3">
          <w:rPr>
            <w:noProof/>
            <w:webHidden/>
          </w:rPr>
        </w:r>
        <w:r w:rsidR="00FC59FE" w:rsidRPr="004E57D3">
          <w:rPr>
            <w:noProof/>
            <w:webHidden/>
          </w:rPr>
          <w:fldChar w:fldCharType="separate"/>
        </w:r>
        <w:r>
          <w:rPr>
            <w:noProof/>
            <w:webHidden/>
          </w:rPr>
          <w:t>5</w:t>
        </w:r>
        <w:r w:rsidR="00FC59FE" w:rsidRPr="004E57D3">
          <w:rPr>
            <w:noProof/>
            <w:webHidden/>
          </w:rPr>
          <w:fldChar w:fldCharType="end"/>
        </w:r>
      </w:hyperlink>
    </w:p>
    <w:p w14:paraId="778B43D3" w14:textId="3B6B1E3E" w:rsidR="004A2EE8" w:rsidRPr="004E57D3" w:rsidRDefault="009418E0" w:rsidP="00F97261">
      <w:r w:rsidRPr="004E57D3">
        <w:fldChar w:fldCharType="end"/>
      </w:r>
    </w:p>
    <w:p w14:paraId="1773FD7A" w14:textId="77777777" w:rsidR="004A2EE8" w:rsidRPr="004E57D3" w:rsidRDefault="004A2EE8">
      <w:pPr>
        <w:spacing w:line="240" w:lineRule="auto"/>
        <w:contextualSpacing w:val="0"/>
        <w:jc w:val="left"/>
      </w:pPr>
      <w:r w:rsidRPr="004E57D3">
        <w:br w:type="page"/>
      </w:r>
    </w:p>
    <w:p w14:paraId="377916C4" w14:textId="77777777" w:rsidR="00F97261" w:rsidRPr="004E57D3" w:rsidRDefault="00F97261" w:rsidP="00F97261"/>
    <w:p w14:paraId="62DEAFA2" w14:textId="77777777" w:rsidR="002767A3" w:rsidRPr="004E57D3" w:rsidRDefault="002767A3" w:rsidP="002767A3">
      <w:pPr>
        <w:pStyle w:val="PortadaDocumento"/>
      </w:pPr>
      <w:r w:rsidRPr="004E57D3">
        <w:t>ÍNDICE DE TABLAS</w:t>
      </w:r>
    </w:p>
    <w:p w14:paraId="1404C23B" w14:textId="77777777" w:rsidR="002767A3" w:rsidRPr="004E57D3" w:rsidRDefault="002767A3" w:rsidP="002767A3"/>
    <w:p w14:paraId="10572B1B" w14:textId="01962F69" w:rsidR="00FC59FE" w:rsidRPr="004E57D3" w:rsidRDefault="002767A3">
      <w:pPr>
        <w:pStyle w:val="Tabladeilustraciones"/>
        <w:tabs>
          <w:tab w:val="right" w:leader="dot" w:pos="8261"/>
        </w:tabs>
        <w:rPr>
          <w:rFonts w:asciiTheme="minorHAnsi" w:eastAsiaTheme="minorEastAsia" w:hAnsiTheme="minorHAnsi" w:cstheme="minorBidi"/>
          <w:noProof/>
          <w:lang w:eastAsia="es-CO"/>
        </w:rPr>
      </w:pPr>
      <w:r w:rsidRPr="004E57D3">
        <w:fldChar w:fldCharType="begin"/>
      </w:r>
      <w:r w:rsidRPr="004E57D3">
        <w:instrText xml:space="preserve"> TOC \h \z \c "Tabla" </w:instrText>
      </w:r>
      <w:r w:rsidRPr="004E57D3">
        <w:fldChar w:fldCharType="separate"/>
      </w:r>
      <w:hyperlink w:anchor="_Toc442280978" w:history="1">
        <w:r w:rsidR="00FC59FE" w:rsidRPr="004E57D3">
          <w:rPr>
            <w:rStyle w:val="Hipervnculo"/>
            <w:noProof/>
          </w:rPr>
          <w:t>Tabla 7.1 Permisos a Solicitar</w:t>
        </w:r>
        <w:r w:rsidR="00FC59FE" w:rsidRPr="004E57D3">
          <w:rPr>
            <w:noProof/>
            <w:webHidden/>
          </w:rPr>
          <w:tab/>
        </w:r>
        <w:r w:rsidR="00FC59FE" w:rsidRPr="004E57D3">
          <w:rPr>
            <w:noProof/>
            <w:webHidden/>
          </w:rPr>
          <w:fldChar w:fldCharType="begin"/>
        </w:r>
        <w:r w:rsidR="00FC59FE" w:rsidRPr="004E57D3">
          <w:rPr>
            <w:noProof/>
            <w:webHidden/>
          </w:rPr>
          <w:instrText xml:space="preserve"> PAGEREF _Toc442280978 \h </w:instrText>
        </w:r>
        <w:r w:rsidR="00FC59FE" w:rsidRPr="004E57D3">
          <w:rPr>
            <w:noProof/>
            <w:webHidden/>
          </w:rPr>
        </w:r>
        <w:r w:rsidR="00FC59FE" w:rsidRPr="004E57D3">
          <w:rPr>
            <w:noProof/>
            <w:webHidden/>
          </w:rPr>
          <w:fldChar w:fldCharType="separate"/>
        </w:r>
        <w:r w:rsidR="0069000D">
          <w:rPr>
            <w:noProof/>
            <w:webHidden/>
          </w:rPr>
          <w:t>3</w:t>
        </w:r>
        <w:r w:rsidR="00FC59FE" w:rsidRPr="004E57D3">
          <w:rPr>
            <w:noProof/>
            <w:webHidden/>
          </w:rPr>
          <w:fldChar w:fldCharType="end"/>
        </w:r>
      </w:hyperlink>
    </w:p>
    <w:p w14:paraId="7B1D66F9" w14:textId="5E06D120" w:rsidR="00FC59FE" w:rsidRPr="004E57D3" w:rsidRDefault="0069000D">
      <w:pPr>
        <w:pStyle w:val="Tabladeilustraciones"/>
        <w:tabs>
          <w:tab w:val="right" w:leader="dot" w:pos="8261"/>
        </w:tabs>
        <w:rPr>
          <w:rFonts w:asciiTheme="minorHAnsi" w:eastAsiaTheme="minorEastAsia" w:hAnsiTheme="minorHAnsi" w:cstheme="minorBidi"/>
          <w:noProof/>
          <w:lang w:eastAsia="es-CO"/>
        </w:rPr>
      </w:pPr>
      <w:hyperlink w:anchor="_Toc442280979" w:history="1">
        <w:r w:rsidR="00FC59FE" w:rsidRPr="004E57D3">
          <w:rPr>
            <w:rStyle w:val="Hipervnculo"/>
            <w:noProof/>
          </w:rPr>
          <w:t>Tabla 7.2 Volúmenes de aprovechamiento forestal</w:t>
        </w:r>
        <w:r w:rsidR="00FC59FE" w:rsidRPr="004E57D3">
          <w:rPr>
            <w:noProof/>
            <w:webHidden/>
          </w:rPr>
          <w:tab/>
        </w:r>
        <w:r w:rsidR="00FC59FE" w:rsidRPr="004E57D3">
          <w:rPr>
            <w:noProof/>
            <w:webHidden/>
          </w:rPr>
          <w:fldChar w:fldCharType="begin"/>
        </w:r>
        <w:r w:rsidR="00FC59FE" w:rsidRPr="004E57D3">
          <w:rPr>
            <w:noProof/>
            <w:webHidden/>
          </w:rPr>
          <w:instrText xml:space="preserve"> PAGEREF _Toc442280979 \h </w:instrText>
        </w:r>
        <w:r w:rsidR="00FC59FE" w:rsidRPr="004E57D3">
          <w:rPr>
            <w:noProof/>
            <w:webHidden/>
          </w:rPr>
        </w:r>
        <w:r w:rsidR="00FC59FE" w:rsidRPr="004E57D3">
          <w:rPr>
            <w:noProof/>
            <w:webHidden/>
          </w:rPr>
          <w:fldChar w:fldCharType="separate"/>
        </w:r>
        <w:r>
          <w:rPr>
            <w:noProof/>
            <w:webHidden/>
          </w:rPr>
          <w:t>4</w:t>
        </w:r>
        <w:r w:rsidR="00FC59FE" w:rsidRPr="004E57D3">
          <w:rPr>
            <w:noProof/>
            <w:webHidden/>
          </w:rPr>
          <w:fldChar w:fldCharType="end"/>
        </w:r>
      </w:hyperlink>
    </w:p>
    <w:p w14:paraId="32045931" w14:textId="5E91F884" w:rsidR="00FC59FE" w:rsidRPr="004E57D3" w:rsidRDefault="0069000D">
      <w:pPr>
        <w:pStyle w:val="Tabladeilustraciones"/>
        <w:tabs>
          <w:tab w:val="right" w:leader="dot" w:pos="8261"/>
        </w:tabs>
        <w:rPr>
          <w:rFonts w:asciiTheme="minorHAnsi" w:eastAsiaTheme="minorEastAsia" w:hAnsiTheme="minorHAnsi" w:cstheme="minorBidi"/>
          <w:noProof/>
          <w:lang w:eastAsia="es-CO"/>
        </w:rPr>
      </w:pPr>
      <w:hyperlink w:anchor="_Toc442280980" w:history="1">
        <w:r w:rsidR="00FC59FE" w:rsidRPr="004E57D3">
          <w:rPr>
            <w:rStyle w:val="Hipervnculo"/>
            <w:noProof/>
          </w:rPr>
          <w:t>Tabla 7.3 Ocupaciones de cauce</w:t>
        </w:r>
        <w:r w:rsidR="00FC59FE" w:rsidRPr="004E57D3">
          <w:rPr>
            <w:noProof/>
            <w:webHidden/>
          </w:rPr>
          <w:tab/>
        </w:r>
        <w:r w:rsidR="00FC59FE" w:rsidRPr="004E57D3">
          <w:rPr>
            <w:noProof/>
            <w:webHidden/>
          </w:rPr>
          <w:fldChar w:fldCharType="begin"/>
        </w:r>
        <w:r w:rsidR="00FC59FE" w:rsidRPr="004E57D3">
          <w:rPr>
            <w:noProof/>
            <w:webHidden/>
          </w:rPr>
          <w:instrText xml:space="preserve"> PAGEREF _Toc442280980 \h </w:instrText>
        </w:r>
        <w:r w:rsidR="00FC59FE" w:rsidRPr="004E57D3">
          <w:rPr>
            <w:noProof/>
            <w:webHidden/>
          </w:rPr>
        </w:r>
        <w:r w:rsidR="00FC59FE" w:rsidRPr="004E57D3">
          <w:rPr>
            <w:noProof/>
            <w:webHidden/>
          </w:rPr>
          <w:fldChar w:fldCharType="separate"/>
        </w:r>
        <w:r>
          <w:rPr>
            <w:noProof/>
            <w:webHidden/>
          </w:rPr>
          <w:t>7</w:t>
        </w:r>
        <w:r w:rsidR="00FC59FE" w:rsidRPr="004E57D3">
          <w:rPr>
            <w:noProof/>
            <w:webHidden/>
          </w:rPr>
          <w:fldChar w:fldCharType="end"/>
        </w:r>
      </w:hyperlink>
    </w:p>
    <w:p w14:paraId="6BDE74A8" w14:textId="2BBBE462" w:rsidR="00FC59FE" w:rsidRPr="004E57D3" w:rsidRDefault="0069000D">
      <w:pPr>
        <w:pStyle w:val="Tabladeilustraciones"/>
        <w:tabs>
          <w:tab w:val="right" w:leader="dot" w:pos="8261"/>
        </w:tabs>
        <w:rPr>
          <w:rFonts w:asciiTheme="minorHAnsi" w:eastAsiaTheme="minorEastAsia" w:hAnsiTheme="minorHAnsi" w:cstheme="minorBidi"/>
          <w:noProof/>
          <w:lang w:eastAsia="es-CO"/>
        </w:rPr>
      </w:pPr>
      <w:hyperlink w:anchor="_Toc442280981" w:history="1">
        <w:r w:rsidR="00FC59FE" w:rsidRPr="004E57D3">
          <w:rPr>
            <w:rStyle w:val="Hipervnculo"/>
            <w:rFonts w:asciiTheme="majorHAnsi" w:hAnsiTheme="majorHAnsi"/>
            <w:noProof/>
          </w:rPr>
          <w:t>Tabla 7.4 Medios para radicación de formulario de servicio de evaluación de trámite</w:t>
        </w:r>
        <w:r w:rsidR="00FC59FE" w:rsidRPr="004E57D3">
          <w:rPr>
            <w:noProof/>
            <w:webHidden/>
          </w:rPr>
          <w:tab/>
        </w:r>
        <w:r w:rsidR="00FC59FE" w:rsidRPr="004E57D3">
          <w:rPr>
            <w:noProof/>
            <w:webHidden/>
          </w:rPr>
          <w:fldChar w:fldCharType="begin"/>
        </w:r>
        <w:r w:rsidR="00FC59FE" w:rsidRPr="004E57D3">
          <w:rPr>
            <w:noProof/>
            <w:webHidden/>
          </w:rPr>
          <w:instrText xml:space="preserve"> PAGEREF _Toc442280981 \h </w:instrText>
        </w:r>
        <w:r w:rsidR="00FC59FE" w:rsidRPr="004E57D3">
          <w:rPr>
            <w:noProof/>
            <w:webHidden/>
          </w:rPr>
          <w:fldChar w:fldCharType="separate"/>
        </w:r>
        <w:r>
          <w:rPr>
            <w:b/>
            <w:bCs/>
            <w:noProof/>
            <w:webHidden/>
            <w:lang w:val="es-ES"/>
          </w:rPr>
          <w:t>¡Error! Marcador no definido.</w:t>
        </w:r>
        <w:r w:rsidR="00FC59FE" w:rsidRPr="004E57D3">
          <w:rPr>
            <w:noProof/>
            <w:webHidden/>
          </w:rPr>
          <w:fldChar w:fldCharType="end"/>
        </w:r>
      </w:hyperlink>
    </w:p>
    <w:p w14:paraId="502E324A" w14:textId="47DEC00F" w:rsidR="00FC59FE" w:rsidRPr="004E57D3" w:rsidRDefault="0069000D">
      <w:pPr>
        <w:pStyle w:val="Tabladeilustraciones"/>
        <w:tabs>
          <w:tab w:val="right" w:leader="dot" w:pos="8261"/>
        </w:tabs>
        <w:rPr>
          <w:rFonts w:asciiTheme="minorHAnsi" w:eastAsiaTheme="minorEastAsia" w:hAnsiTheme="minorHAnsi" w:cstheme="minorBidi"/>
          <w:noProof/>
          <w:lang w:eastAsia="es-CO"/>
        </w:rPr>
      </w:pPr>
      <w:hyperlink w:anchor="_Toc442280982" w:history="1">
        <w:r w:rsidR="00FC59FE" w:rsidRPr="004E57D3">
          <w:rPr>
            <w:rStyle w:val="Hipervnculo"/>
            <w:rFonts w:asciiTheme="majorHAnsi" w:hAnsiTheme="majorHAnsi"/>
            <w:noProof/>
          </w:rPr>
          <w:t>Tabla 7.5. Detalles de pago de evaluación</w:t>
        </w:r>
        <w:r w:rsidR="00FC59FE" w:rsidRPr="004E57D3">
          <w:rPr>
            <w:noProof/>
            <w:webHidden/>
          </w:rPr>
          <w:tab/>
        </w:r>
        <w:r w:rsidR="00FC59FE" w:rsidRPr="004E57D3">
          <w:rPr>
            <w:noProof/>
            <w:webHidden/>
          </w:rPr>
          <w:fldChar w:fldCharType="begin"/>
        </w:r>
        <w:r w:rsidR="00FC59FE" w:rsidRPr="004E57D3">
          <w:rPr>
            <w:noProof/>
            <w:webHidden/>
          </w:rPr>
          <w:instrText xml:space="preserve"> PAGEREF _Toc442280982 \h </w:instrText>
        </w:r>
        <w:r w:rsidR="00FC59FE" w:rsidRPr="004E57D3">
          <w:rPr>
            <w:noProof/>
            <w:webHidden/>
          </w:rPr>
          <w:fldChar w:fldCharType="separate"/>
        </w:r>
        <w:r>
          <w:rPr>
            <w:b/>
            <w:bCs/>
            <w:noProof/>
            <w:webHidden/>
            <w:lang w:val="es-ES"/>
          </w:rPr>
          <w:t>¡Error! Marcador no definido.</w:t>
        </w:r>
        <w:r w:rsidR="00FC59FE" w:rsidRPr="004E57D3">
          <w:rPr>
            <w:noProof/>
            <w:webHidden/>
          </w:rPr>
          <w:fldChar w:fldCharType="end"/>
        </w:r>
      </w:hyperlink>
    </w:p>
    <w:p w14:paraId="174C1208" w14:textId="0DB6F5D9" w:rsidR="00FC59FE" w:rsidRPr="004E57D3" w:rsidRDefault="0069000D">
      <w:pPr>
        <w:pStyle w:val="Tabladeilustraciones"/>
        <w:tabs>
          <w:tab w:val="right" w:leader="dot" w:pos="8261"/>
        </w:tabs>
        <w:rPr>
          <w:rFonts w:asciiTheme="minorHAnsi" w:eastAsiaTheme="minorEastAsia" w:hAnsiTheme="minorHAnsi" w:cstheme="minorBidi"/>
          <w:noProof/>
          <w:lang w:eastAsia="es-CO"/>
        </w:rPr>
      </w:pPr>
      <w:hyperlink w:anchor="_Toc442280983" w:history="1">
        <w:r w:rsidR="00FC59FE" w:rsidRPr="004E57D3">
          <w:rPr>
            <w:rStyle w:val="Hipervnculo"/>
            <w:rFonts w:asciiTheme="majorHAnsi" w:hAnsiTheme="majorHAnsi"/>
            <w:noProof/>
          </w:rPr>
          <w:t>Tabla 7.6 Medios para radicación de documentación</w:t>
        </w:r>
        <w:r w:rsidR="00FC59FE" w:rsidRPr="004E57D3">
          <w:rPr>
            <w:noProof/>
            <w:webHidden/>
          </w:rPr>
          <w:tab/>
        </w:r>
        <w:r w:rsidR="00FC59FE" w:rsidRPr="004E57D3">
          <w:rPr>
            <w:noProof/>
            <w:webHidden/>
          </w:rPr>
          <w:fldChar w:fldCharType="begin"/>
        </w:r>
        <w:r w:rsidR="00FC59FE" w:rsidRPr="004E57D3">
          <w:rPr>
            <w:noProof/>
            <w:webHidden/>
          </w:rPr>
          <w:instrText xml:space="preserve"> PAGEREF _Toc442280983 \h </w:instrText>
        </w:r>
        <w:r w:rsidR="00FC59FE" w:rsidRPr="004E57D3">
          <w:rPr>
            <w:noProof/>
            <w:webHidden/>
          </w:rPr>
          <w:fldChar w:fldCharType="separate"/>
        </w:r>
        <w:r>
          <w:rPr>
            <w:b/>
            <w:bCs/>
            <w:noProof/>
            <w:webHidden/>
            <w:lang w:val="es-ES"/>
          </w:rPr>
          <w:t>¡Error! Marcador no definido.</w:t>
        </w:r>
        <w:r w:rsidR="00FC59FE" w:rsidRPr="004E57D3">
          <w:rPr>
            <w:noProof/>
            <w:webHidden/>
          </w:rPr>
          <w:fldChar w:fldCharType="end"/>
        </w:r>
      </w:hyperlink>
    </w:p>
    <w:p w14:paraId="5C5C8BE1" w14:textId="523DEA4E" w:rsidR="00FC59FE" w:rsidRPr="004E57D3" w:rsidRDefault="0069000D">
      <w:pPr>
        <w:pStyle w:val="Tabladeilustraciones"/>
        <w:tabs>
          <w:tab w:val="right" w:leader="dot" w:pos="8261"/>
        </w:tabs>
        <w:rPr>
          <w:rFonts w:asciiTheme="minorHAnsi" w:eastAsiaTheme="minorEastAsia" w:hAnsiTheme="minorHAnsi" w:cstheme="minorBidi"/>
          <w:noProof/>
          <w:lang w:eastAsia="es-CO"/>
        </w:rPr>
      </w:pPr>
      <w:hyperlink w:anchor="_Toc442280984" w:history="1">
        <w:r w:rsidR="00FC59FE" w:rsidRPr="004E57D3">
          <w:rPr>
            <w:rStyle w:val="Hipervnculo"/>
            <w:noProof/>
          </w:rPr>
          <w:t>Tabla 7.7 Sitios de extracción y comercialización de material autorizados</w:t>
        </w:r>
        <w:r w:rsidR="00FC59FE" w:rsidRPr="004E57D3">
          <w:rPr>
            <w:noProof/>
            <w:webHidden/>
          </w:rPr>
          <w:tab/>
        </w:r>
        <w:r w:rsidR="00FC59FE" w:rsidRPr="004E57D3">
          <w:rPr>
            <w:noProof/>
            <w:webHidden/>
          </w:rPr>
          <w:fldChar w:fldCharType="begin"/>
        </w:r>
        <w:r w:rsidR="00FC59FE" w:rsidRPr="004E57D3">
          <w:rPr>
            <w:noProof/>
            <w:webHidden/>
          </w:rPr>
          <w:instrText xml:space="preserve"> PAGEREF _Toc442280984 \h </w:instrText>
        </w:r>
        <w:r w:rsidR="00FC59FE" w:rsidRPr="004E57D3">
          <w:rPr>
            <w:noProof/>
            <w:webHidden/>
          </w:rPr>
        </w:r>
        <w:r w:rsidR="00FC59FE" w:rsidRPr="004E57D3">
          <w:rPr>
            <w:noProof/>
            <w:webHidden/>
          </w:rPr>
          <w:fldChar w:fldCharType="separate"/>
        </w:r>
        <w:r>
          <w:rPr>
            <w:noProof/>
            <w:webHidden/>
          </w:rPr>
          <w:t>1</w:t>
        </w:r>
        <w:r w:rsidR="00FC59FE" w:rsidRPr="004E57D3">
          <w:rPr>
            <w:noProof/>
            <w:webHidden/>
          </w:rPr>
          <w:fldChar w:fldCharType="end"/>
        </w:r>
      </w:hyperlink>
    </w:p>
    <w:p w14:paraId="656F21CF" w14:textId="744BBDDD" w:rsidR="00FC59FE" w:rsidRPr="004E57D3" w:rsidRDefault="0069000D">
      <w:pPr>
        <w:pStyle w:val="Tabladeilustraciones"/>
        <w:tabs>
          <w:tab w:val="right" w:leader="dot" w:pos="8261"/>
        </w:tabs>
        <w:rPr>
          <w:rFonts w:asciiTheme="minorHAnsi" w:eastAsiaTheme="minorEastAsia" w:hAnsiTheme="minorHAnsi" w:cstheme="minorBidi"/>
          <w:noProof/>
          <w:lang w:eastAsia="es-CO"/>
        </w:rPr>
      </w:pPr>
      <w:hyperlink w:anchor="_Toc442280985" w:history="1">
        <w:r w:rsidR="00FC59FE" w:rsidRPr="004E57D3">
          <w:rPr>
            <w:rStyle w:val="Hipervnculo"/>
            <w:noProof/>
          </w:rPr>
          <w:t>Tabla 7.8 Certificaciones Requeridas</w:t>
        </w:r>
        <w:r w:rsidR="00FC59FE" w:rsidRPr="004E57D3">
          <w:rPr>
            <w:noProof/>
            <w:webHidden/>
          </w:rPr>
          <w:tab/>
        </w:r>
        <w:r w:rsidR="00FC59FE" w:rsidRPr="004E57D3">
          <w:rPr>
            <w:noProof/>
            <w:webHidden/>
          </w:rPr>
          <w:fldChar w:fldCharType="begin"/>
        </w:r>
        <w:r w:rsidR="00FC59FE" w:rsidRPr="004E57D3">
          <w:rPr>
            <w:noProof/>
            <w:webHidden/>
          </w:rPr>
          <w:instrText xml:space="preserve"> PAGEREF _Toc442280985 \h </w:instrText>
        </w:r>
        <w:r w:rsidR="00FC59FE" w:rsidRPr="004E57D3">
          <w:rPr>
            <w:noProof/>
            <w:webHidden/>
          </w:rPr>
        </w:r>
        <w:r w:rsidR="00FC59FE" w:rsidRPr="004E57D3">
          <w:rPr>
            <w:noProof/>
            <w:webHidden/>
          </w:rPr>
          <w:fldChar w:fldCharType="separate"/>
        </w:r>
        <w:r>
          <w:rPr>
            <w:noProof/>
            <w:webHidden/>
          </w:rPr>
          <w:t>2</w:t>
        </w:r>
        <w:r w:rsidR="00FC59FE" w:rsidRPr="004E57D3">
          <w:rPr>
            <w:noProof/>
            <w:webHidden/>
          </w:rPr>
          <w:fldChar w:fldCharType="end"/>
        </w:r>
      </w:hyperlink>
    </w:p>
    <w:p w14:paraId="60F12911" w14:textId="3B2F6783" w:rsidR="00686E58" w:rsidRPr="004E57D3" w:rsidRDefault="002767A3" w:rsidP="00686E58">
      <w:r w:rsidRPr="004E57D3">
        <w:rPr>
          <w:b/>
          <w:bCs/>
          <w:noProof/>
          <w:lang w:val="es-ES"/>
        </w:rPr>
        <w:fldChar w:fldCharType="end"/>
      </w:r>
      <w:bookmarkEnd w:id="4"/>
      <w:bookmarkEnd w:id="3"/>
      <w:bookmarkEnd w:id="2"/>
      <w:bookmarkEnd w:id="1"/>
      <w:r w:rsidR="00F97261" w:rsidRPr="004E57D3">
        <w:br w:type="page"/>
      </w:r>
    </w:p>
    <w:p w14:paraId="7A44D4A7" w14:textId="20E17910" w:rsidR="00C238FA" w:rsidRPr="004E57D3" w:rsidRDefault="00AE557E" w:rsidP="004A2EE8">
      <w:pPr>
        <w:pStyle w:val="Ttulo1"/>
        <w:numPr>
          <w:ilvl w:val="0"/>
          <w:numId w:val="36"/>
        </w:numPr>
        <w:rPr>
          <w:rFonts w:eastAsia="Calibri"/>
        </w:rPr>
      </w:pPr>
      <w:bookmarkStart w:id="5" w:name="_Toc442280970"/>
      <w:bookmarkStart w:id="6" w:name="_Toc405873908"/>
      <w:r w:rsidRPr="004E57D3">
        <w:rPr>
          <w:rFonts w:eastAsia="Calibri"/>
        </w:rPr>
        <w:lastRenderedPageBreak/>
        <w:t>PERMISOS AMBIENTALES</w:t>
      </w:r>
      <w:bookmarkEnd w:id="5"/>
    </w:p>
    <w:p w14:paraId="057D1111" w14:textId="77777777" w:rsidR="00AE557E" w:rsidRPr="004E57D3" w:rsidRDefault="00AE557E" w:rsidP="00AE557E"/>
    <w:bookmarkEnd w:id="6"/>
    <w:p w14:paraId="7A5EF53A" w14:textId="5FA142FF" w:rsidR="00146F4A" w:rsidRPr="004E57D3" w:rsidRDefault="00146F4A" w:rsidP="00146F4A">
      <w:r w:rsidRPr="004E57D3">
        <w:t xml:space="preserve">El presente capítulo contiene la información relacionada con los permisos y/o autorizaciones requeridos para la ejecución del proyecto de </w:t>
      </w:r>
      <w:r w:rsidRPr="004E57D3">
        <w:rPr>
          <w:rFonts w:asciiTheme="majorHAnsi" w:hAnsiTheme="majorHAnsi"/>
        </w:rPr>
        <w:t xml:space="preserve">mejoramiento de la vía existente, desde Puerto Berrío Este  hasta  conexión Ruta del Sol, </w:t>
      </w:r>
      <w:r w:rsidRPr="004E57D3">
        <w:t>de acuerdo a las características de los recursos naturales que demandará el proyecto y las potenciales afectaciones que podría tener la ejecución del mismo. A continuación se detalla el procedimiento para cada uno de los casos.</w:t>
      </w:r>
    </w:p>
    <w:p w14:paraId="46DBD3F3" w14:textId="77777777" w:rsidR="00146F4A" w:rsidRPr="004E57D3" w:rsidRDefault="00146F4A" w:rsidP="00073C9E"/>
    <w:p w14:paraId="2AB32412" w14:textId="434AB55F" w:rsidR="00666368" w:rsidRPr="004E57D3" w:rsidRDefault="00827861" w:rsidP="00995A25">
      <w:pPr>
        <w:pStyle w:val="Ttulo2"/>
        <w:numPr>
          <w:ilvl w:val="1"/>
          <w:numId w:val="36"/>
        </w:numPr>
        <w:ind w:left="1276" w:hanging="556"/>
      </w:pPr>
      <w:bookmarkStart w:id="7" w:name="_Toc442280971"/>
      <w:r w:rsidRPr="004E57D3">
        <w:t>Permisos ambientales y Autorizaciones</w:t>
      </w:r>
      <w:bookmarkEnd w:id="7"/>
    </w:p>
    <w:p w14:paraId="19898A40" w14:textId="77777777" w:rsidR="00AE557E" w:rsidRPr="004E57D3" w:rsidRDefault="00AE557E" w:rsidP="00AE557E"/>
    <w:p w14:paraId="094DA3C3" w14:textId="77777777" w:rsidR="00146F4A" w:rsidRPr="004E57D3" w:rsidRDefault="00146F4A" w:rsidP="00146F4A">
      <w:r w:rsidRPr="004E57D3">
        <w:t>Los permisos de carácter ambiental (concesión de uso de agua, vertimientos, aprovechamiento forestal, etc.) constituyen un trámite frente a la autoridad ambiental competente, por medio del cual se obtienen las respectivas autorizaciones para el uso, aprovechamiento o afectación del medio que se llevarán a cabo en el momento de la ejecución del proyecto. Dicho procedimiento debe ser por tanto realizado por parte del ejecutor de las obras mediante el uso de los instrumentos técnicos y legales pertinentes.</w:t>
      </w:r>
    </w:p>
    <w:p w14:paraId="029013BC" w14:textId="77777777" w:rsidR="00146F4A" w:rsidRPr="004E57D3" w:rsidRDefault="00146F4A" w:rsidP="00146F4A"/>
    <w:p w14:paraId="4EAA15F1" w14:textId="115E38B2" w:rsidR="00827861" w:rsidRPr="004E57D3" w:rsidRDefault="00827861" w:rsidP="004A2EE8">
      <w:pPr>
        <w:pStyle w:val="Ttulo3"/>
        <w:numPr>
          <w:ilvl w:val="2"/>
          <w:numId w:val="36"/>
        </w:numPr>
      </w:pPr>
      <w:bookmarkStart w:id="8" w:name="_Toc442280972"/>
      <w:r w:rsidRPr="004E57D3">
        <w:t>Permisos requeridos</w:t>
      </w:r>
      <w:bookmarkEnd w:id="8"/>
    </w:p>
    <w:p w14:paraId="461CEE65" w14:textId="77777777" w:rsidR="00832438" w:rsidRPr="004E57D3" w:rsidRDefault="00832438" w:rsidP="00810240"/>
    <w:p w14:paraId="3704548E" w14:textId="457FE982" w:rsidR="00510C63" w:rsidRPr="004E57D3" w:rsidRDefault="004A2EE8" w:rsidP="00BC785B">
      <w:r w:rsidRPr="004E57D3">
        <w:t xml:space="preserve">A continuación se describe los permisos ambientales requeridos para el proyecto y la autoridad competente para la obtención de los </w:t>
      </w:r>
      <w:r w:rsidR="00146F4A" w:rsidRPr="004E57D3">
        <w:t>mismos.</w:t>
      </w:r>
    </w:p>
    <w:p w14:paraId="6B5C735C" w14:textId="77777777" w:rsidR="004A2EE8" w:rsidRPr="004E57D3" w:rsidRDefault="004A2EE8" w:rsidP="00BC785B"/>
    <w:p w14:paraId="25504DBF" w14:textId="50907D12" w:rsidR="00557A27" w:rsidRPr="004E57D3" w:rsidRDefault="00557A27" w:rsidP="00D24328">
      <w:pPr>
        <w:pStyle w:val="Tablas"/>
      </w:pPr>
      <w:bookmarkStart w:id="9" w:name="_Toc442280978"/>
      <w:r w:rsidRPr="004E57D3">
        <w:t xml:space="preserve">Tabla </w:t>
      </w:r>
      <w:fldSimple w:instr=" STYLEREF 1 \s ">
        <w:r w:rsidR="0069000D">
          <w:rPr>
            <w:noProof/>
          </w:rPr>
          <w:t>7</w:t>
        </w:r>
      </w:fldSimple>
      <w:r w:rsidR="004A2EE8" w:rsidRPr="004E57D3">
        <w:t>.</w:t>
      </w:r>
      <w:fldSimple w:instr=" SEQ Tabla \* ARABIC \s 1 ">
        <w:r w:rsidR="0069000D">
          <w:rPr>
            <w:noProof/>
          </w:rPr>
          <w:t>1</w:t>
        </w:r>
      </w:fldSimple>
      <w:r w:rsidR="00D15287" w:rsidRPr="004E57D3">
        <w:t xml:space="preserve"> </w:t>
      </w:r>
      <w:r w:rsidRPr="004E57D3">
        <w:t>Permisos a Solicitar</w:t>
      </w:r>
      <w:bookmarkEnd w:id="9"/>
    </w:p>
    <w:tbl>
      <w:tblPr>
        <w:tblStyle w:val="Gminis"/>
        <w:tblW w:w="5000" w:type="pct"/>
        <w:tblLook w:val="04A0" w:firstRow="1" w:lastRow="0" w:firstColumn="1" w:lastColumn="0" w:noHBand="0" w:noVBand="1"/>
      </w:tblPr>
      <w:tblGrid>
        <w:gridCol w:w="3920"/>
        <w:gridCol w:w="4587"/>
      </w:tblGrid>
      <w:tr w:rsidR="004A2EE8" w:rsidRPr="004E57D3" w14:paraId="328F5895" w14:textId="77777777" w:rsidTr="00146F4A">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2304" w:type="pct"/>
            <w:vMerge w:val="restart"/>
            <w:vAlign w:val="center"/>
          </w:tcPr>
          <w:p w14:paraId="2246C3A7" w14:textId="77777777" w:rsidR="004A2EE8" w:rsidRPr="004E57D3" w:rsidRDefault="004A2EE8" w:rsidP="009F2DC8">
            <w:pPr>
              <w:jc w:val="center"/>
              <w:rPr>
                <w:b w:val="0"/>
                <w:sz w:val="20"/>
                <w:szCs w:val="20"/>
              </w:rPr>
            </w:pPr>
            <w:r w:rsidRPr="004E57D3">
              <w:rPr>
                <w:sz w:val="20"/>
                <w:szCs w:val="20"/>
              </w:rPr>
              <w:t>PERMISO</w:t>
            </w:r>
          </w:p>
        </w:tc>
        <w:tc>
          <w:tcPr>
            <w:tcW w:w="2696" w:type="pct"/>
            <w:vMerge w:val="restart"/>
            <w:vAlign w:val="center"/>
          </w:tcPr>
          <w:p w14:paraId="0FCC90B3" w14:textId="77777777" w:rsidR="004A2EE8" w:rsidRPr="004E57D3" w:rsidRDefault="004A2EE8" w:rsidP="009F2DC8">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4E57D3">
              <w:rPr>
                <w:sz w:val="20"/>
                <w:szCs w:val="20"/>
              </w:rPr>
              <w:t>AUTORIDAD ENCARGADA</w:t>
            </w:r>
          </w:p>
        </w:tc>
      </w:tr>
      <w:tr w:rsidR="004A2EE8" w:rsidRPr="004E57D3" w14:paraId="6E77C3EE" w14:textId="77777777" w:rsidTr="00146F4A">
        <w:trPr>
          <w:trHeight w:val="283"/>
        </w:trPr>
        <w:tc>
          <w:tcPr>
            <w:cnfStyle w:val="001000000000" w:firstRow="0" w:lastRow="0" w:firstColumn="1" w:lastColumn="0" w:oddVBand="0" w:evenVBand="0" w:oddHBand="0" w:evenHBand="0" w:firstRowFirstColumn="0" w:firstRowLastColumn="0" w:lastRowFirstColumn="0" w:lastRowLastColumn="0"/>
            <w:tcW w:w="2304" w:type="pct"/>
            <w:vMerge/>
            <w:vAlign w:val="center"/>
          </w:tcPr>
          <w:p w14:paraId="4046181B" w14:textId="77777777" w:rsidR="004A2EE8" w:rsidRPr="004E57D3" w:rsidRDefault="004A2EE8" w:rsidP="009F2DC8">
            <w:pPr>
              <w:jc w:val="center"/>
              <w:rPr>
                <w:b/>
                <w:sz w:val="20"/>
                <w:szCs w:val="20"/>
              </w:rPr>
            </w:pPr>
          </w:p>
        </w:tc>
        <w:tc>
          <w:tcPr>
            <w:tcW w:w="2696" w:type="pct"/>
            <w:vMerge/>
            <w:vAlign w:val="center"/>
          </w:tcPr>
          <w:p w14:paraId="5C17A4B1" w14:textId="77777777" w:rsidR="004A2EE8" w:rsidRPr="004E57D3" w:rsidRDefault="004A2EE8" w:rsidP="009F2DC8">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FF5E25" w:rsidRPr="004E57D3" w14:paraId="17A1AFC2" w14:textId="77777777" w:rsidTr="00FF5E25">
        <w:trPr>
          <w:trHeight w:val="507"/>
        </w:trPr>
        <w:tc>
          <w:tcPr>
            <w:cnfStyle w:val="001000000000" w:firstRow="0" w:lastRow="0" w:firstColumn="1" w:lastColumn="0" w:oddVBand="0" w:evenVBand="0" w:oddHBand="0" w:evenHBand="0" w:firstRowFirstColumn="0" w:firstRowLastColumn="0" w:lastRowFirstColumn="0" w:lastRowLastColumn="0"/>
            <w:tcW w:w="2304" w:type="pct"/>
            <w:vAlign w:val="center"/>
          </w:tcPr>
          <w:p w14:paraId="03A472E8" w14:textId="77777777" w:rsidR="00FF5E25" w:rsidRPr="004E57D3" w:rsidRDefault="00FF5E25" w:rsidP="00146F4A">
            <w:r w:rsidRPr="004E57D3">
              <w:t>Solicitud de aprovechamiento forestal</w:t>
            </w:r>
          </w:p>
        </w:tc>
        <w:tc>
          <w:tcPr>
            <w:tcW w:w="2696" w:type="pct"/>
            <w:vMerge w:val="restart"/>
            <w:vAlign w:val="center"/>
          </w:tcPr>
          <w:p w14:paraId="5736656D" w14:textId="72CB5754" w:rsidR="00FF5E25" w:rsidRPr="00E33FFE" w:rsidRDefault="00FF5E25" w:rsidP="00FF5E25">
            <w:pPr>
              <w:jc w:val="center"/>
              <w:cnfStyle w:val="000000000000" w:firstRow="0" w:lastRow="0" w:firstColumn="0" w:lastColumn="0" w:oddVBand="0" w:evenVBand="0" w:oddHBand="0" w:evenHBand="0" w:firstRowFirstColumn="0" w:firstRowLastColumn="0" w:lastRowFirstColumn="0" w:lastRowLastColumn="0"/>
            </w:pPr>
            <w:r w:rsidRPr="00E33FFE">
              <w:t>Corporación Autónoma Regional de Santander</w:t>
            </w:r>
          </w:p>
          <w:p w14:paraId="56D8E20E" w14:textId="49B83AAD" w:rsidR="00FF5E25" w:rsidRPr="004E57D3" w:rsidRDefault="00FF5E25" w:rsidP="00FF5E25">
            <w:pPr>
              <w:jc w:val="center"/>
              <w:cnfStyle w:val="000000000000" w:firstRow="0" w:lastRow="0" w:firstColumn="0" w:lastColumn="0" w:oddVBand="0" w:evenVBand="0" w:oddHBand="0" w:evenHBand="0" w:firstRowFirstColumn="0" w:firstRowLastColumn="0" w:lastRowFirstColumn="0" w:lastRowLastColumn="0"/>
            </w:pPr>
            <w:r w:rsidRPr="00E33FFE">
              <w:t>CAS.</w:t>
            </w:r>
          </w:p>
        </w:tc>
      </w:tr>
      <w:tr w:rsidR="00FF5E25" w:rsidRPr="004E57D3" w14:paraId="2FE06D6F" w14:textId="77777777" w:rsidTr="00146F4A">
        <w:trPr>
          <w:trHeight w:val="283"/>
        </w:trPr>
        <w:tc>
          <w:tcPr>
            <w:cnfStyle w:val="001000000000" w:firstRow="0" w:lastRow="0" w:firstColumn="1" w:lastColumn="0" w:oddVBand="0" w:evenVBand="0" w:oddHBand="0" w:evenHBand="0" w:firstRowFirstColumn="0" w:firstRowLastColumn="0" w:lastRowFirstColumn="0" w:lastRowLastColumn="0"/>
            <w:tcW w:w="2304" w:type="pct"/>
            <w:vAlign w:val="center"/>
          </w:tcPr>
          <w:p w14:paraId="06A44404" w14:textId="5CDDF2CB" w:rsidR="00FF5E25" w:rsidRPr="004E57D3" w:rsidRDefault="00FF5E25" w:rsidP="00146F4A">
            <w:r w:rsidRPr="004E57D3">
              <w:t>Levantamiento de veda</w:t>
            </w:r>
          </w:p>
        </w:tc>
        <w:tc>
          <w:tcPr>
            <w:tcW w:w="2696" w:type="pct"/>
            <w:vMerge/>
            <w:vAlign w:val="center"/>
          </w:tcPr>
          <w:p w14:paraId="66D2069F" w14:textId="74A9A7E3" w:rsidR="00FF5E25" w:rsidRPr="004E57D3" w:rsidRDefault="00FF5E25" w:rsidP="00146F4A">
            <w:pPr>
              <w:cnfStyle w:val="000000000000" w:firstRow="0" w:lastRow="0" w:firstColumn="0" w:lastColumn="0" w:oddVBand="0" w:evenVBand="0" w:oddHBand="0" w:evenHBand="0" w:firstRowFirstColumn="0" w:firstRowLastColumn="0" w:lastRowFirstColumn="0" w:lastRowLastColumn="0"/>
            </w:pPr>
          </w:p>
        </w:tc>
      </w:tr>
      <w:tr w:rsidR="00FF5E25" w:rsidRPr="004E57D3" w14:paraId="1BA892E0" w14:textId="77777777" w:rsidTr="00146F4A">
        <w:trPr>
          <w:trHeight w:val="283"/>
        </w:trPr>
        <w:tc>
          <w:tcPr>
            <w:cnfStyle w:val="001000000000" w:firstRow="0" w:lastRow="0" w:firstColumn="1" w:lastColumn="0" w:oddVBand="0" w:evenVBand="0" w:oddHBand="0" w:evenHBand="0" w:firstRowFirstColumn="0" w:firstRowLastColumn="0" w:lastRowFirstColumn="0" w:lastRowLastColumn="0"/>
            <w:tcW w:w="2304" w:type="pct"/>
            <w:vAlign w:val="center"/>
          </w:tcPr>
          <w:p w14:paraId="535C3135" w14:textId="4E907053" w:rsidR="00FF5E25" w:rsidRPr="004E57D3" w:rsidRDefault="00FF5E25" w:rsidP="00146F4A">
            <w:r w:rsidRPr="004E57D3">
              <w:t>Permiso de ocupación de cauce</w:t>
            </w:r>
          </w:p>
        </w:tc>
        <w:tc>
          <w:tcPr>
            <w:tcW w:w="2696" w:type="pct"/>
            <w:vMerge/>
            <w:vAlign w:val="center"/>
          </w:tcPr>
          <w:p w14:paraId="12D8A116" w14:textId="2B9A9E49" w:rsidR="00FF5E25" w:rsidRPr="004E57D3" w:rsidRDefault="00FF5E25" w:rsidP="00146F4A">
            <w:pPr>
              <w:cnfStyle w:val="000000000000" w:firstRow="0" w:lastRow="0" w:firstColumn="0" w:lastColumn="0" w:oddVBand="0" w:evenVBand="0" w:oddHBand="0" w:evenHBand="0" w:firstRowFirstColumn="0" w:firstRowLastColumn="0" w:lastRowFirstColumn="0" w:lastRowLastColumn="0"/>
            </w:pPr>
          </w:p>
        </w:tc>
      </w:tr>
    </w:tbl>
    <w:p w14:paraId="7520C8D3" w14:textId="007A631B" w:rsidR="00BC785B" w:rsidRPr="004E57D3" w:rsidRDefault="009F2DC8" w:rsidP="009F2DC8">
      <w:pPr>
        <w:pStyle w:val="Notas"/>
        <w:rPr>
          <w:rFonts w:cs="Arial"/>
          <w:szCs w:val="24"/>
        </w:rPr>
      </w:pPr>
      <w:r w:rsidRPr="004E57D3">
        <w:t xml:space="preserve">Fuente </w:t>
      </w:r>
      <w:sdt>
        <w:sdtPr>
          <w:id w:val="-1155681340"/>
          <w:citation/>
        </w:sdtPr>
        <w:sdtEndPr/>
        <w:sdtContent>
          <w:r w:rsidR="00AE557E" w:rsidRPr="004E57D3">
            <w:fldChar w:fldCharType="begin"/>
          </w:r>
          <w:r w:rsidR="00AE557E" w:rsidRPr="004E57D3">
            <w:instrText xml:space="preserve"> CITATION Gém158 \l 9226 </w:instrText>
          </w:r>
          <w:r w:rsidR="00AE557E" w:rsidRPr="004E57D3">
            <w:fldChar w:fldCharType="separate"/>
          </w:r>
          <w:r w:rsidR="00FB633A" w:rsidRPr="004E57D3">
            <w:rPr>
              <w:noProof/>
            </w:rPr>
            <w:t>(Géminis Consultores S.A.S., 2015)</w:t>
          </w:r>
          <w:r w:rsidR="00AE557E" w:rsidRPr="004E57D3">
            <w:fldChar w:fldCharType="end"/>
          </w:r>
        </w:sdtContent>
      </w:sdt>
    </w:p>
    <w:p w14:paraId="05C53686" w14:textId="50926438" w:rsidR="00B424D3" w:rsidRPr="004E57D3" w:rsidRDefault="00B424D3">
      <w:pPr>
        <w:spacing w:line="240" w:lineRule="auto"/>
        <w:contextualSpacing w:val="0"/>
        <w:jc w:val="left"/>
      </w:pPr>
      <w:r w:rsidRPr="004E57D3">
        <w:br w:type="page"/>
      </w:r>
    </w:p>
    <w:p w14:paraId="1B1B93D5" w14:textId="77777777" w:rsidR="00BC785B" w:rsidRPr="004E57D3" w:rsidRDefault="00BC785B" w:rsidP="00BC785B"/>
    <w:p w14:paraId="79C96D7F" w14:textId="6DD0E2F2" w:rsidR="009F2DC8" w:rsidRPr="004E57D3" w:rsidRDefault="009F2DC8" w:rsidP="004A2EE8">
      <w:pPr>
        <w:pStyle w:val="Ttulo3"/>
        <w:numPr>
          <w:ilvl w:val="2"/>
          <w:numId w:val="36"/>
        </w:numPr>
      </w:pPr>
      <w:bookmarkStart w:id="10" w:name="_Toc390437783"/>
      <w:bookmarkStart w:id="11" w:name="_Toc395645655"/>
      <w:bookmarkStart w:id="12" w:name="_Toc442280973"/>
      <w:r w:rsidRPr="004E57D3">
        <w:t>Procedimiento</w:t>
      </w:r>
      <w:bookmarkEnd w:id="10"/>
      <w:bookmarkEnd w:id="11"/>
      <w:bookmarkEnd w:id="12"/>
    </w:p>
    <w:p w14:paraId="10A6CE66" w14:textId="77777777" w:rsidR="00A34FEE" w:rsidRPr="004E57D3" w:rsidRDefault="00A34FEE" w:rsidP="00AE557E"/>
    <w:p w14:paraId="39AAA135" w14:textId="47419035" w:rsidR="00A34FEE" w:rsidRPr="004E57D3" w:rsidRDefault="00A34FEE" w:rsidP="004A2EE8">
      <w:pPr>
        <w:pStyle w:val="Ttulo4"/>
      </w:pPr>
      <w:r w:rsidRPr="004E57D3">
        <w:t>Solicitud de aprovechamiento forestal</w:t>
      </w:r>
      <w:r w:rsidR="00364420" w:rsidRPr="004E57D3">
        <w:t xml:space="preserve"> único </w:t>
      </w:r>
    </w:p>
    <w:p w14:paraId="61F745EB" w14:textId="77777777" w:rsidR="00A34FEE" w:rsidRPr="004E57D3" w:rsidRDefault="00A34FEE" w:rsidP="00A34FEE"/>
    <w:p w14:paraId="045BF5E3" w14:textId="272A1486" w:rsidR="00CE78E5" w:rsidRPr="004E57D3" w:rsidRDefault="00F75CE8" w:rsidP="00CE78E5">
      <w:r w:rsidRPr="004E57D3">
        <w:rPr>
          <w:rFonts w:asciiTheme="majorHAnsi" w:hAnsiTheme="majorHAnsi"/>
        </w:rPr>
        <w:t>De acuerdo con las características del proyecto, el tipo de aprovechamiento que se requiere es de tipo único, el cual es definido según el Decreto 1791 de 1996 (Régimen de aprovechamiento forestal) como “El que se realiza por una sola vez, en áreas donde con base en estudios técnicos se demuestre mejor aptitud de uso del suelo diferente al forestal o cuando existan razones de  utilidad  pública e interés  social.”</w:t>
      </w:r>
      <w:r w:rsidR="00CE78E5" w:rsidRPr="004E57D3">
        <w:t xml:space="preserve"> En la </w:t>
      </w:r>
      <w:r w:rsidR="00CE78E5" w:rsidRPr="004E57D3">
        <w:fldChar w:fldCharType="begin"/>
      </w:r>
      <w:r w:rsidR="00CE78E5" w:rsidRPr="004E57D3">
        <w:instrText xml:space="preserve"> REF _Ref431842502 \h  \* MERGEFORMAT </w:instrText>
      </w:r>
      <w:r w:rsidR="00CE78E5" w:rsidRPr="004E57D3">
        <w:fldChar w:fldCharType="separate"/>
      </w:r>
      <w:r w:rsidR="0069000D" w:rsidRPr="004E57D3">
        <w:t xml:space="preserve">Tabla </w:t>
      </w:r>
      <w:r w:rsidR="0069000D">
        <w:rPr>
          <w:noProof/>
        </w:rPr>
        <w:t>7</w:t>
      </w:r>
      <w:r w:rsidR="0069000D" w:rsidRPr="004E57D3">
        <w:rPr>
          <w:noProof/>
        </w:rPr>
        <w:t>.</w:t>
      </w:r>
      <w:r w:rsidR="0069000D">
        <w:rPr>
          <w:noProof/>
        </w:rPr>
        <w:t>2</w:t>
      </w:r>
      <w:r w:rsidR="00CE78E5" w:rsidRPr="004E57D3">
        <w:fldChar w:fldCharType="end"/>
      </w:r>
      <w:r w:rsidR="00CE78E5" w:rsidRPr="004E57D3">
        <w:t xml:space="preserve"> se relaciona el volumen total a desmontar, para el cual se solicita permiso de aprovechamiento forestal único.</w:t>
      </w:r>
    </w:p>
    <w:p w14:paraId="39460A16" w14:textId="0D55C2ED" w:rsidR="00364420" w:rsidRPr="004E57D3" w:rsidRDefault="00364420" w:rsidP="00F75CE8">
      <w:pPr>
        <w:rPr>
          <w:rFonts w:asciiTheme="majorHAnsi" w:hAnsiTheme="majorHAnsi"/>
        </w:rPr>
      </w:pPr>
    </w:p>
    <w:p w14:paraId="4C36CD81" w14:textId="0D092F4C" w:rsidR="00CE78E5" w:rsidRPr="004E57D3" w:rsidRDefault="00CE78E5" w:rsidP="00CE78E5">
      <w:pPr>
        <w:pStyle w:val="Tablas"/>
      </w:pPr>
      <w:bookmarkStart w:id="13" w:name="_Ref431842502"/>
      <w:bookmarkStart w:id="14" w:name="_Toc433794340"/>
      <w:bookmarkStart w:id="15" w:name="_Toc435771694"/>
      <w:bookmarkStart w:id="16" w:name="_Toc438634554"/>
      <w:bookmarkStart w:id="17" w:name="_Toc442280979"/>
      <w:r w:rsidRPr="004E57D3">
        <w:t xml:space="preserve">Tabla </w:t>
      </w:r>
      <w:fldSimple w:instr=" STYLEREF 1 \s ">
        <w:r w:rsidR="0069000D">
          <w:rPr>
            <w:noProof/>
          </w:rPr>
          <w:t>7</w:t>
        </w:r>
      </w:fldSimple>
      <w:r w:rsidRPr="004E57D3">
        <w:t>.</w:t>
      </w:r>
      <w:fldSimple w:instr=" SEQ Tabla \* ARABIC \s 1 ">
        <w:r w:rsidR="0069000D">
          <w:rPr>
            <w:noProof/>
          </w:rPr>
          <w:t>2</w:t>
        </w:r>
      </w:fldSimple>
      <w:bookmarkEnd w:id="13"/>
      <w:r w:rsidRPr="004E57D3">
        <w:t xml:space="preserve"> Volúmenes de aprovechamiento forestal</w:t>
      </w:r>
      <w:bookmarkEnd w:id="14"/>
      <w:bookmarkEnd w:id="15"/>
      <w:bookmarkEnd w:id="16"/>
      <w:bookmarkEnd w:id="17"/>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645"/>
        <w:gridCol w:w="1377"/>
        <w:gridCol w:w="1237"/>
        <w:gridCol w:w="1282"/>
        <w:gridCol w:w="1432"/>
      </w:tblGrid>
      <w:tr w:rsidR="00CE78E5" w:rsidRPr="004E57D3" w14:paraId="519086C0" w14:textId="77777777" w:rsidTr="00FB633A">
        <w:trPr>
          <w:tblCellSpacing w:w="0" w:type="dxa"/>
          <w:jc w:val="center"/>
        </w:trPr>
        <w:tc>
          <w:tcPr>
            <w:tcW w:w="1293" w:type="dxa"/>
            <w:tcBorders>
              <w:top w:val="nil"/>
              <w:left w:val="nil"/>
              <w:bottom w:val="nil"/>
            </w:tcBorders>
            <w:shd w:val="clear" w:color="auto" w:fill="A6A6A6"/>
            <w:tcMar>
              <w:top w:w="0" w:type="dxa"/>
              <w:left w:w="108" w:type="dxa"/>
              <w:bottom w:w="0" w:type="dxa"/>
              <w:right w:w="108" w:type="dxa"/>
            </w:tcMar>
            <w:vAlign w:val="center"/>
          </w:tcPr>
          <w:p w14:paraId="6D76B915" w14:textId="77777777" w:rsidR="00CE78E5" w:rsidRPr="004E57D3" w:rsidRDefault="00CE78E5" w:rsidP="00FB633A">
            <w:pPr>
              <w:jc w:val="center"/>
              <w:rPr>
                <w:b/>
              </w:rPr>
            </w:pPr>
            <w:r w:rsidRPr="004E57D3">
              <w:rPr>
                <w:b/>
              </w:rPr>
              <w:t>LUGAR</w:t>
            </w:r>
          </w:p>
        </w:tc>
        <w:tc>
          <w:tcPr>
            <w:tcW w:w="1645" w:type="dxa"/>
            <w:tcBorders>
              <w:bottom w:val="nil"/>
            </w:tcBorders>
            <w:shd w:val="clear" w:color="auto" w:fill="A6A6A6"/>
            <w:tcMar>
              <w:top w:w="0" w:type="dxa"/>
              <w:left w:w="108" w:type="dxa"/>
              <w:bottom w:w="0" w:type="dxa"/>
              <w:right w:w="108" w:type="dxa"/>
            </w:tcMar>
            <w:vAlign w:val="center"/>
          </w:tcPr>
          <w:p w14:paraId="7EA7580E" w14:textId="77777777" w:rsidR="00CE78E5" w:rsidRPr="004E57D3" w:rsidRDefault="00CE78E5" w:rsidP="00FB633A">
            <w:pPr>
              <w:jc w:val="center"/>
              <w:rPr>
                <w:b/>
              </w:rPr>
            </w:pPr>
            <w:r w:rsidRPr="004E57D3">
              <w:rPr>
                <w:b/>
              </w:rPr>
              <w:t>No. INDIVIDUOS</w:t>
            </w:r>
          </w:p>
        </w:tc>
        <w:tc>
          <w:tcPr>
            <w:tcW w:w="1377" w:type="dxa"/>
            <w:tcBorders>
              <w:bottom w:val="nil"/>
            </w:tcBorders>
            <w:shd w:val="clear" w:color="auto" w:fill="A6A6A6"/>
            <w:tcMar>
              <w:top w:w="0" w:type="dxa"/>
              <w:left w:w="108" w:type="dxa"/>
              <w:bottom w:w="0" w:type="dxa"/>
              <w:right w:w="108" w:type="dxa"/>
            </w:tcMar>
            <w:vAlign w:val="center"/>
          </w:tcPr>
          <w:p w14:paraId="74EA13D5" w14:textId="7C990115" w:rsidR="00CE78E5" w:rsidRPr="004E57D3" w:rsidRDefault="00CE78E5" w:rsidP="00FB633A">
            <w:pPr>
              <w:jc w:val="center"/>
              <w:rPr>
                <w:b/>
              </w:rPr>
            </w:pPr>
            <w:r w:rsidRPr="004E57D3">
              <w:rPr>
                <w:b/>
              </w:rPr>
              <w:t>No. ESPECIES</w:t>
            </w:r>
          </w:p>
        </w:tc>
        <w:tc>
          <w:tcPr>
            <w:tcW w:w="1237" w:type="dxa"/>
            <w:tcBorders>
              <w:bottom w:val="nil"/>
            </w:tcBorders>
            <w:shd w:val="clear" w:color="auto" w:fill="A6A6A6"/>
            <w:tcMar>
              <w:top w:w="0" w:type="dxa"/>
              <w:left w:w="108" w:type="dxa"/>
              <w:bottom w:w="0" w:type="dxa"/>
              <w:right w:w="108" w:type="dxa"/>
            </w:tcMar>
            <w:vAlign w:val="center"/>
          </w:tcPr>
          <w:p w14:paraId="5307D13B" w14:textId="4797D786" w:rsidR="00CE78E5" w:rsidRPr="004E57D3" w:rsidRDefault="00CE78E5" w:rsidP="00FB633A">
            <w:pPr>
              <w:jc w:val="center"/>
              <w:rPr>
                <w:b/>
              </w:rPr>
            </w:pPr>
            <w:r w:rsidRPr="004E57D3">
              <w:rPr>
                <w:b/>
              </w:rPr>
              <w:t>ÁREA (Ha)</w:t>
            </w:r>
          </w:p>
        </w:tc>
        <w:tc>
          <w:tcPr>
            <w:tcW w:w="1282" w:type="dxa"/>
            <w:tcBorders>
              <w:bottom w:val="nil"/>
            </w:tcBorders>
            <w:shd w:val="clear" w:color="auto" w:fill="A6A6A6"/>
            <w:tcMar>
              <w:top w:w="0" w:type="dxa"/>
              <w:left w:w="108" w:type="dxa"/>
              <w:bottom w:w="0" w:type="dxa"/>
              <w:right w:w="108" w:type="dxa"/>
            </w:tcMar>
            <w:vAlign w:val="center"/>
          </w:tcPr>
          <w:p w14:paraId="6DF2B233" w14:textId="77777777" w:rsidR="00CE78E5" w:rsidRPr="004E57D3" w:rsidRDefault="00CE78E5" w:rsidP="00FB633A">
            <w:pPr>
              <w:jc w:val="center"/>
              <w:rPr>
                <w:b/>
              </w:rPr>
            </w:pPr>
            <w:r w:rsidRPr="004E57D3">
              <w:rPr>
                <w:b/>
              </w:rPr>
              <w:t>VOLUMEN TOTAL (m</w:t>
            </w:r>
            <w:r w:rsidRPr="004E57D3">
              <w:rPr>
                <w:b/>
                <w:vertAlign w:val="superscript"/>
              </w:rPr>
              <w:t>3</w:t>
            </w:r>
            <w:r w:rsidRPr="004E57D3">
              <w:rPr>
                <w:b/>
              </w:rPr>
              <w:t>)</w:t>
            </w:r>
          </w:p>
        </w:tc>
        <w:tc>
          <w:tcPr>
            <w:tcW w:w="1432" w:type="dxa"/>
            <w:tcBorders>
              <w:bottom w:val="nil"/>
              <w:right w:val="nil"/>
            </w:tcBorders>
            <w:shd w:val="clear" w:color="auto" w:fill="A6A6A6"/>
            <w:tcMar>
              <w:top w:w="0" w:type="dxa"/>
              <w:left w:w="108" w:type="dxa"/>
              <w:bottom w:w="0" w:type="dxa"/>
              <w:right w:w="108" w:type="dxa"/>
            </w:tcMar>
            <w:vAlign w:val="center"/>
          </w:tcPr>
          <w:p w14:paraId="12AB52B4" w14:textId="77777777" w:rsidR="00CE78E5" w:rsidRPr="004E57D3" w:rsidRDefault="00CE78E5" w:rsidP="00FB633A">
            <w:pPr>
              <w:jc w:val="center"/>
              <w:rPr>
                <w:b/>
              </w:rPr>
            </w:pPr>
            <w:r w:rsidRPr="004E57D3">
              <w:rPr>
                <w:b/>
              </w:rPr>
              <w:t>VOLUMEN COMERCIAL (m</w:t>
            </w:r>
            <w:r w:rsidRPr="004E57D3">
              <w:rPr>
                <w:b/>
                <w:vertAlign w:val="superscript"/>
              </w:rPr>
              <w:t>3</w:t>
            </w:r>
            <w:r w:rsidRPr="004E57D3">
              <w:rPr>
                <w:b/>
              </w:rPr>
              <w:t>)</w:t>
            </w:r>
          </w:p>
        </w:tc>
      </w:tr>
      <w:tr w:rsidR="00CE78E5" w:rsidRPr="004E57D3" w14:paraId="4573A351" w14:textId="77777777" w:rsidTr="00FB633A">
        <w:trPr>
          <w:tblCellSpacing w:w="0" w:type="dxa"/>
          <w:jc w:val="center"/>
        </w:trPr>
        <w:tc>
          <w:tcPr>
            <w:tcW w:w="1293" w:type="dxa"/>
            <w:tcBorders>
              <w:left w:val="nil"/>
            </w:tcBorders>
            <w:shd w:val="clear" w:color="auto" w:fill="auto"/>
            <w:tcMar>
              <w:top w:w="0" w:type="dxa"/>
              <w:left w:w="108" w:type="dxa"/>
              <w:bottom w:w="0" w:type="dxa"/>
              <w:right w:w="108" w:type="dxa"/>
            </w:tcMar>
            <w:vAlign w:val="center"/>
          </w:tcPr>
          <w:p w14:paraId="308E58E8" w14:textId="77777777" w:rsidR="00CE78E5" w:rsidRPr="004E57D3" w:rsidRDefault="00CE78E5" w:rsidP="00FB633A">
            <w:pPr>
              <w:jc w:val="center"/>
            </w:pPr>
            <w:r w:rsidRPr="004E57D3">
              <w:t>Corredor vial</w:t>
            </w:r>
          </w:p>
        </w:tc>
        <w:tc>
          <w:tcPr>
            <w:tcW w:w="1645" w:type="dxa"/>
            <w:shd w:val="clear" w:color="auto" w:fill="auto"/>
            <w:tcMar>
              <w:top w:w="0" w:type="dxa"/>
              <w:left w:w="108" w:type="dxa"/>
              <w:bottom w:w="0" w:type="dxa"/>
              <w:right w:w="108" w:type="dxa"/>
            </w:tcMar>
            <w:vAlign w:val="center"/>
          </w:tcPr>
          <w:p w14:paraId="5FF577FF" w14:textId="77777777" w:rsidR="00CE78E5" w:rsidRPr="004E57D3" w:rsidRDefault="00CE78E5" w:rsidP="00FB633A">
            <w:pPr>
              <w:jc w:val="center"/>
            </w:pPr>
            <w:r w:rsidRPr="004E57D3">
              <w:t>1289</w:t>
            </w:r>
          </w:p>
        </w:tc>
        <w:tc>
          <w:tcPr>
            <w:tcW w:w="1377" w:type="dxa"/>
            <w:shd w:val="clear" w:color="auto" w:fill="auto"/>
            <w:tcMar>
              <w:top w:w="0" w:type="dxa"/>
              <w:left w:w="108" w:type="dxa"/>
              <w:bottom w:w="0" w:type="dxa"/>
              <w:right w:w="108" w:type="dxa"/>
            </w:tcMar>
            <w:vAlign w:val="center"/>
          </w:tcPr>
          <w:p w14:paraId="670968EC" w14:textId="77777777" w:rsidR="00CE78E5" w:rsidRPr="004E57D3" w:rsidRDefault="00CE78E5" w:rsidP="00FB633A">
            <w:pPr>
              <w:jc w:val="center"/>
            </w:pPr>
            <w:r w:rsidRPr="004E57D3">
              <w:t>36</w:t>
            </w:r>
          </w:p>
        </w:tc>
        <w:tc>
          <w:tcPr>
            <w:tcW w:w="1237" w:type="dxa"/>
            <w:shd w:val="clear" w:color="auto" w:fill="auto"/>
            <w:tcMar>
              <w:top w:w="0" w:type="dxa"/>
              <w:left w:w="108" w:type="dxa"/>
              <w:bottom w:w="0" w:type="dxa"/>
              <w:right w:w="108" w:type="dxa"/>
            </w:tcMar>
            <w:vAlign w:val="center"/>
          </w:tcPr>
          <w:p w14:paraId="6F0B062A" w14:textId="77777777" w:rsidR="00CE78E5" w:rsidRPr="004E57D3" w:rsidRDefault="00CE78E5" w:rsidP="00FB633A">
            <w:pPr>
              <w:jc w:val="center"/>
            </w:pPr>
            <w:r w:rsidRPr="004E57D3">
              <w:t>14.08</w:t>
            </w:r>
          </w:p>
        </w:tc>
        <w:tc>
          <w:tcPr>
            <w:tcW w:w="1282" w:type="dxa"/>
            <w:shd w:val="clear" w:color="auto" w:fill="auto"/>
            <w:tcMar>
              <w:top w:w="0" w:type="dxa"/>
              <w:left w:w="108" w:type="dxa"/>
              <w:bottom w:w="0" w:type="dxa"/>
              <w:right w:w="108" w:type="dxa"/>
            </w:tcMar>
            <w:vAlign w:val="center"/>
          </w:tcPr>
          <w:p w14:paraId="14F870B2" w14:textId="77777777" w:rsidR="00CE78E5" w:rsidRPr="004E57D3" w:rsidRDefault="00CE78E5" w:rsidP="00FB633A">
            <w:pPr>
              <w:jc w:val="center"/>
            </w:pPr>
            <w:r w:rsidRPr="004E57D3">
              <w:rPr>
                <w:rFonts w:asciiTheme="majorHAnsi" w:hAnsiTheme="majorHAnsi" w:cs="Calibri"/>
                <w:sz w:val="20"/>
                <w:szCs w:val="20"/>
              </w:rPr>
              <w:t>525.77</w:t>
            </w:r>
          </w:p>
        </w:tc>
        <w:tc>
          <w:tcPr>
            <w:tcW w:w="1432" w:type="dxa"/>
            <w:shd w:val="clear" w:color="auto" w:fill="auto"/>
            <w:tcMar>
              <w:top w:w="0" w:type="dxa"/>
              <w:left w:w="108" w:type="dxa"/>
              <w:bottom w:w="0" w:type="dxa"/>
              <w:right w:w="108" w:type="dxa"/>
            </w:tcMar>
            <w:vAlign w:val="center"/>
          </w:tcPr>
          <w:p w14:paraId="1A0824AC" w14:textId="77777777" w:rsidR="00CE78E5" w:rsidRPr="004E57D3" w:rsidRDefault="00CE78E5" w:rsidP="00FB633A">
            <w:pPr>
              <w:jc w:val="center"/>
            </w:pPr>
            <w:r w:rsidRPr="004E57D3">
              <w:rPr>
                <w:rFonts w:asciiTheme="majorHAnsi" w:hAnsiTheme="majorHAnsi" w:cs="Calibri"/>
                <w:sz w:val="20"/>
                <w:szCs w:val="20"/>
              </w:rPr>
              <w:t>241.55</w:t>
            </w:r>
          </w:p>
        </w:tc>
      </w:tr>
    </w:tbl>
    <w:p w14:paraId="004D232F" w14:textId="719F7069" w:rsidR="00CE78E5" w:rsidRPr="004E57D3" w:rsidRDefault="00CE78E5" w:rsidP="00CE78E5">
      <w:pPr>
        <w:pStyle w:val="Notas"/>
      </w:pPr>
      <w:r w:rsidRPr="004E57D3">
        <w:t>Fuente: Géminis Consultores S.A.S, 2015</w:t>
      </w:r>
      <w:r w:rsidR="005533E4" w:rsidRPr="004E57D3">
        <w:t xml:space="preserve"> </w:t>
      </w:r>
      <w:r w:rsidR="009C21A2" w:rsidRPr="004E57D3">
        <w:t>(</w:t>
      </w:r>
      <w:r w:rsidR="005533E4" w:rsidRPr="004E57D3">
        <w:t>Ver</w:t>
      </w:r>
      <w:r w:rsidR="009C21A2" w:rsidRPr="004E57D3">
        <w:t xml:space="preserve"> </w:t>
      </w:r>
      <w:r w:rsidR="005533E4" w:rsidRPr="004E57D3">
        <w:t xml:space="preserve"> detalle del inventario al 100% en el anexo “Capitulo 7\7.2.2 Aprovechamiento forestal”</w:t>
      </w:r>
      <w:r w:rsidR="009C21A2" w:rsidRPr="004E57D3">
        <w:t>)</w:t>
      </w:r>
      <w:r w:rsidRPr="004E57D3">
        <w:t xml:space="preserve"> </w:t>
      </w:r>
    </w:p>
    <w:p w14:paraId="65D81C9A" w14:textId="77777777" w:rsidR="00364420" w:rsidRPr="004E57D3" w:rsidRDefault="00364420" w:rsidP="00146F4A">
      <w:pPr>
        <w:rPr>
          <w:rFonts w:asciiTheme="majorHAnsi" w:hAnsiTheme="majorHAnsi"/>
        </w:rPr>
      </w:pPr>
    </w:p>
    <w:p w14:paraId="49D493BB" w14:textId="77777777" w:rsidR="001C4855" w:rsidRPr="00E33FFE" w:rsidRDefault="00725420" w:rsidP="00725420">
      <w:pPr>
        <w:pStyle w:val="NormalSimple"/>
        <w:spacing w:line="276" w:lineRule="auto"/>
        <w:rPr>
          <w:rFonts w:ascii="Cambria" w:hAnsi="Cambria"/>
        </w:rPr>
      </w:pPr>
      <w:r w:rsidRPr="00E33FFE">
        <w:rPr>
          <w:rFonts w:ascii="Cambria" w:eastAsia="Calibri" w:hAnsi="Cambria"/>
          <w:bCs/>
          <w:szCs w:val="22"/>
          <w:lang w:val="es-CO" w:eastAsia="en-US"/>
        </w:rPr>
        <w:t xml:space="preserve">El trámite de aprovechamiento forestal se inició mediante radicado </w:t>
      </w:r>
      <w:r w:rsidRPr="00E33FFE">
        <w:rPr>
          <w:rFonts w:ascii="Cambria" w:hAnsi="Cambria"/>
        </w:rPr>
        <w:t>número</w:t>
      </w:r>
      <w:r w:rsidR="00682396" w:rsidRPr="00E33FFE">
        <w:rPr>
          <w:rFonts w:ascii="Cambria" w:hAnsi="Cambria"/>
        </w:rPr>
        <w:t xml:space="preserve"> 14742-150001 del 17 de noviembre de 2015. </w:t>
      </w:r>
      <w:r w:rsidR="001C4855" w:rsidRPr="00E33FFE">
        <w:rPr>
          <w:rFonts w:ascii="Cambria" w:hAnsi="Cambria"/>
        </w:rPr>
        <w:t>El mismo fue devuelto solicitando mayor información.</w:t>
      </w:r>
    </w:p>
    <w:p w14:paraId="1FEDA735" w14:textId="77777777" w:rsidR="001C4855" w:rsidRPr="00E33FFE" w:rsidRDefault="001C4855" w:rsidP="00725420">
      <w:pPr>
        <w:pStyle w:val="NormalSimple"/>
        <w:spacing w:line="276" w:lineRule="auto"/>
        <w:rPr>
          <w:rFonts w:ascii="Cambria" w:hAnsi="Cambria"/>
        </w:rPr>
      </w:pPr>
    </w:p>
    <w:p w14:paraId="7278BDAA" w14:textId="7B345C9D" w:rsidR="00682396" w:rsidRPr="00E33FFE" w:rsidRDefault="001C4855" w:rsidP="00725420">
      <w:pPr>
        <w:pStyle w:val="NormalSimple"/>
        <w:spacing w:line="276" w:lineRule="auto"/>
        <w:rPr>
          <w:rFonts w:ascii="Cambria" w:hAnsi="Cambria"/>
        </w:rPr>
      </w:pPr>
      <w:r w:rsidRPr="00E33FFE">
        <w:rPr>
          <w:rFonts w:ascii="Cambria" w:hAnsi="Cambria"/>
        </w:rPr>
        <w:t xml:space="preserve">Se radica nuevamente mediante consecutivo CAS-N° 02187 el 17 de Febrero de 2016. </w:t>
      </w:r>
      <w:r w:rsidR="00682396" w:rsidRPr="00E33FFE">
        <w:rPr>
          <w:rFonts w:ascii="Cambria" w:hAnsi="Cambria"/>
        </w:rPr>
        <w:t>A la fecha la autoridad ambiental no se ha pronunciado sobre el respectivo trámite</w:t>
      </w:r>
    </w:p>
    <w:p w14:paraId="418F04D0" w14:textId="77777777" w:rsidR="00725420" w:rsidRPr="00E33FFE" w:rsidRDefault="00725420" w:rsidP="00146F4A">
      <w:pPr>
        <w:rPr>
          <w:rFonts w:eastAsia="Times New Roman" w:cs="Arial"/>
          <w:szCs w:val="20"/>
          <w:lang w:val="es-ES" w:eastAsia="es-ES"/>
        </w:rPr>
      </w:pPr>
    </w:p>
    <w:p w14:paraId="75E222B2" w14:textId="03150D39" w:rsidR="00017815" w:rsidRPr="00E33FFE" w:rsidRDefault="00017815" w:rsidP="00017815">
      <w:pPr>
        <w:pStyle w:val="NormalSimple"/>
        <w:spacing w:line="276" w:lineRule="auto"/>
        <w:rPr>
          <w:rFonts w:ascii="Cambria" w:hAnsi="Cambria"/>
        </w:rPr>
      </w:pPr>
      <w:r w:rsidRPr="00E33FFE">
        <w:rPr>
          <w:rFonts w:ascii="Cambria" w:hAnsi="Cambria"/>
        </w:rPr>
        <w:t>En el anexo “Capitulo 7\7.2.2 Aprovechamiento forestal” se puede consultar la información radicada a la fecha y el inventario forestal al 100%.</w:t>
      </w:r>
    </w:p>
    <w:p w14:paraId="4F150EB5" w14:textId="77777777" w:rsidR="00017815" w:rsidRPr="004E57D3" w:rsidRDefault="00017815" w:rsidP="00146F4A">
      <w:pPr>
        <w:rPr>
          <w:rFonts w:asciiTheme="majorHAnsi" w:hAnsiTheme="majorHAnsi"/>
        </w:rPr>
      </w:pPr>
    </w:p>
    <w:p w14:paraId="61951ADE" w14:textId="77777777" w:rsidR="00146F4A" w:rsidRPr="004E57D3" w:rsidRDefault="00146F4A" w:rsidP="00146F4A">
      <w:pPr>
        <w:rPr>
          <w:rFonts w:asciiTheme="majorHAnsi" w:hAnsiTheme="majorHAnsi" w:cs="Arial"/>
        </w:rPr>
      </w:pPr>
      <w:r w:rsidRPr="004E57D3">
        <w:rPr>
          <w:rFonts w:asciiTheme="majorHAnsi" w:hAnsiTheme="majorHAnsi" w:cs="Arial"/>
        </w:rPr>
        <w:t>A continuación se describe el procedimiento a seguir:</w:t>
      </w:r>
    </w:p>
    <w:p w14:paraId="30349BF4" w14:textId="77777777" w:rsidR="00146F4A" w:rsidRPr="004E57D3" w:rsidRDefault="00146F4A" w:rsidP="00146F4A">
      <w:pPr>
        <w:rPr>
          <w:rFonts w:asciiTheme="majorHAnsi" w:hAnsiTheme="majorHAnsi" w:cs="Arial"/>
        </w:rPr>
      </w:pPr>
    </w:p>
    <w:p w14:paraId="6D4FA94B" w14:textId="6652D75A" w:rsidR="00146F4A" w:rsidRPr="004E57D3" w:rsidRDefault="00146F4A" w:rsidP="00146F4A">
      <w:pPr>
        <w:rPr>
          <w:rFonts w:asciiTheme="majorHAnsi" w:hAnsiTheme="majorHAnsi" w:cs="Arial"/>
        </w:rPr>
      </w:pPr>
      <w:r w:rsidRPr="004E57D3">
        <w:rPr>
          <w:rFonts w:asciiTheme="majorHAnsi" w:hAnsiTheme="majorHAnsi" w:cs="Arial"/>
        </w:rPr>
        <w:t>EXTRAN</w:t>
      </w:r>
      <w:r w:rsidR="00FF5E25">
        <w:rPr>
          <w:rFonts w:asciiTheme="majorHAnsi" w:hAnsiTheme="majorHAnsi" w:cs="Arial"/>
        </w:rPr>
        <w:t>J</w:t>
      </w:r>
      <w:r w:rsidRPr="004E57D3">
        <w:rPr>
          <w:rFonts w:asciiTheme="majorHAnsi" w:hAnsiTheme="majorHAnsi" w:cs="Arial"/>
        </w:rPr>
        <w:t>EROS</w:t>
      </w:r>
    </w:p>
    <w:p w14:paraId="241E914B" w14:textId="77777777" w:rsidR="00146F4A" w:rsidRPr="004E57D3" w:rsidRDefault="00146F4A" w:rsidP="00146F4A">
      <w:pPr>
        <w:pStyle w:val="Prrafodelista"/>
        <w:numPr>
          <w:ilvl w:val="0"/>
          <w:numId w:val="40"/>
        </w:numPr>
        <w:jc w:val="both"/>
        <w:rPr>
          <w:rFonts w:asciiTheme="majorHAnsi" w:hAnsiTheme="majorHAnsi"/>
          <w:color w:val="auto"/>
          <w:sz w:val="22"/>
          <w:szCs w:val="22"/>
        </w:rPr>
      </w:pPr>
      <w:r w:rsidRPr="004E57D3">
        <w:rPr>
          <w:rFonts w:asciiTheme="majorHAnsi" w:hAnsiTheme="majorHAnsi"/>
          <w:color w:val="auto"/>
          <w:sz w:val="22"/>
          <w:szCs w:val="22"/>
        </w:rPr>
        <w:t xml:space="preserve">Descargar el formato de liquidación de servicios de evaluación del link: </w:t>
      </w:r>
      <w:hyperlink r:id="rId10" w:anchor="anclaPanel" w:history="1">
        <w:r w:rsidRPr="004E57D3">
          <w:rPr>
            <w:rStyle w:val="Hipervnculo"/>
            <w:rFonts w:asciiTheme="majorHAnsi" w:hAnsiTheme="majorHAnsi"/>
            <w:color w:val="auto"/>
            <w:sz w:val="22"/>
            <w:szCs w:val="22"/>
          </w:rPr>
          <w:t>http://www.suit.gov.co/VisorSUIT/index.jsf?FI=21366#anclaPanel</w:t>
        </w:r>
      </w:hyperlink>
    </w:p>
    <w:p w14:paraId="43B8A537" w14:textId="77777777" w:rsidR="00146F4A" w:rsidRPr="004E57D3" w:rsidRDefault="00146F4A" w:rsidP="00146F4A">
      <w:pPr>
        <w:pStyle w:val="Prrafodelista"/>
        <w:numPr>
          <w:ilvl w:val="0"/>
          <w:numId w:val="40"/>
        </w:numPr>
        <w:jc w:val="both"/>
        <w:rPr>
          <w:rFonts w:asciiTheme="majorHAnsi" w:hAnsiTheme="majorHAnsi"/>
          <w:color w:val="auto"/>
          <w:sz w:val="22"/>
          <w:szCs w:val="22"/>
        </w:rPr>
      </w:pPr>
      <w:r w:rsidRPr="004E57D3">
        <w:rPr>
          <w:rFonts w:asciiTheme="majorHAnsi" w:hAnsiTheme="majorHAnsi"/>
          <w:color w:val="auto"/>
          <w:sz w:val="22"/>
          <w:szCs w:val="22"/>
        </w:rPr>
        <w:t>Reunir los documentos y cumplir las condiciones necesarias para realizar el tramite</w:t>
      </w:r>
    </w:p>
    <w:p w14:paraId="1DA706F3" w14:textId="77777777" w:rsidR="00146F4A" w:rsidRPr="004E57D3" w:rsidRDefault="00146F4A" w:rsidP="00146F4A">
      <w:pPr>
        <w:pStyle w:val="Prrafodelista"/>
        <w:numPr>
          <w:ilvl w:val="1"/>
          <w:numId w:val="40"/>
        </w:numPr>
        <w:jc w:val="both"/>
        <w:rPr>
          <w:rFonts w:asciiTheme="majorHAnsi" w:hAnsiTheme="majorHAnsi"/>
          <w:color w:val="auto"/>
          <w:sz w:val="22"/>
          <w:szCs w:val="22"/>
        </w:rPr>
      </w:pPr>
      <w:r w:rsidRPr="004E57D3">
        <w:rPr>
          <w:rFonts w:asciiTheme="majorHAnsi" w:hAnsiTheme="majorHAnsi"/>
          <w:color w:val="auto"/>
          <w:sz w:val="22"/>
          <w:szCs w:val="22"/>
        </w:rPr>
        <w:lastRenderedPageBreak/>
        <w:t xml:space="preserve">Formulario: diligenciar Formulario único nacional de solicitud de aprovechamiento forestal domestico bosque natural. Descargable en: </w:t>
      </w:r>
      <w:hyperlink r:id="rId11" w:anchor="anclaPanel" w:history="1">
        <w:r w:rsidRPr="004E57D3">
          <w:rPr>
            <w:rStyle w:val="Hipervnculo"/>
            <w:rFonts w:asciiTheme="majorHAnsi" w:hAnsiTheme="majorHAnsi"/>
            <w:color w:val="auto"/>
            <w:sz w:val="22"/>
            <w:szCs w:val="22"/>
          </w:rPr>
          <w:t>http://www.suit.gov.co/VisorSUIT/index.jsf?FI=21366#anclaPanel</w:t>
        </w:r>
      </w:hyperlink>
      <w:r w:rsidRPr="004E57D3">
        <w:rPr>
          <w:rFonts w:asciiTheme="majorHAnsi" w:hAnsiTheme="majorHAnsi"/>
          <w:color w:val="auto"/>
          <w:sz w:val="22"/>
          <w:szCs w:val="22"/>
        </w:rPr>
        <w:t xml:space="preserve"> </w:t>
      </w:r>
    </w:p>
    <w:p w14:paraId="2BC25532" w14:textId="77777777" w:rsidR="00146F4A" w:rsidRPr="004E57D3" w:rsidRDefault="00146F4A" w:rsidP="00146F4A">
      <w:pPr>
        <w:pStyle w:val="Prrafodelista"/>
        <w:numPr>
          <w:ilvl w:val="1"/>
          <w:numId w:val="40"/>
        </w:numPr>
        <w:jc w:val="both"/>
        <w:rPr>
          <w:rFonts w:asciiTheme="majorHAnsi" w:hAnsiTheme="majorHAnsi"/>
          <w:color w:val="auto"/>
          <w:sz w:val="22"/>
          <w:szCs w:val="22"/>
        </w:rPr>
      </w:pPr>
      <w:r w:rsidRPr="004E57D3">
        <w:rPr>
          <w:rFonts w:asciiTheme="majorHAnsi" w:hAnsiTheme="majorHAnsi"/>
          <w:color w:val="auto"/>
          <w:sz w:val="22"/>
          <w:szCs w:val="22"/>
        </w:rPr>
        <w:t xml:space="preserve">Documento: No se debe presentar ningún soporte ya que la institución verificará que usted la cumpla: </w:t>
      </w:r>
      <w:r w:rsidRPr="004E57D3">
        <w:rPr>
          <w:rFonts w:asciiTheme="majorHAnsi" w:hAnsiTheme="majorHAnsi"/>
          <w:color w:val="auto"/>
          <w:sz w:val="22"/>
          <w:szCs w:val="22"/>
          <w:u w:val="single"/>
        </w:rPr>
        <w:t>ser propietario del predio.</w:t>
      </w:r>
    </w:p>
    <w:p w14:paraId="594B2C7D" w14:textId="77777777" w:rsidR="00146F4A" w:rsidRPr="004E57D3" w:rsidRDefault="00146F4A" w:rsidP="00146F4A">
      <w:pPr>
        <w:pStyle w:val="Prrafodelista"/>
        <w:numPr>
          <w:ilvl w:val="1"/>
          <w:numId w:val="40"/>
        </w:numPr>
        <w:jc w:val="both"/>
        <w:rPr>
          <w:rFonts w:asciiTheme="majorHAnsi" w:hAnsiTheme="majorHAnsi"/>
          <w:color w:val="auto"/>
          <w:sz w:val="22"/>
          <w:szCs w:val="22"/>
        </w:rPr>
      </w:pPr>
      <w:r w:rsidRPr="004E57D3">
        <w:rPr>
          <w:rFonts w:asciiTheme="majorHAnsi" w:hAnsiTheme="majorHAnsi"/>
          <w:color w:val="auto"/>
          <w:sz w:val="22"/>
          <w:szCs w:val="22"/>
        </w:rPr>
        <w:t>Mapa del área a escala según la extensión del predio (1 Original(es) (medio físico y magnético))</w:t>
      </w:r>
    </w:p>
    <w:p w14:paraId="33F6A2A2" w14:textId="77777777" w:rsidR="00146F4A" w:rsidRPr="004E57D3" w:rsidRDefault="00146F4A" w:rsidP="00146F4A">
      <w:pPr>
        <w:pStyle w:val="Prrafodelista"/>
        <w:numPr>
          <w:ilvl w:val="1"/>
          <w:numId w:val="40"/>
        </w:numPr>
        <w:jc w:val="both"/>
        <w:rPr>
          <w:rFonts w:asciiTheme="majorHAnsi" w:hAnsiTheme="majorHAnsi"/>
          <w:color w:val="auto"/>
          <w:sz w:val="22"/>
          <w:szCs w:val="22"/>
        </w:rPr>
      </w:pPr>
      <w:r w:rsidRPr="004E57D3">
        <w:rPr>
          <w:rFonts w:asciiTheme="majorHAnsi" w:hAnsiTheme="majorHAnsi"/>
          <w:color w:val="auto"/>
          <w:sz w:val="22"/>
          <w:szCs w:val="22"/>
        </w:rPr>
        <w:t>Cuanto se actué por medio de apoderado: Poder debidamente otorgado (1 Copia)</w:t>
      </w:r>
    </w:p>
    <w:p w14:paraId="17C9F7EC" w14:textId="77777777" w:rsidR="00146F4A" w:rsidRPr="004E57D3" w:rsidRDefault="00146F4A" w:rsidP="00146F4A">
      <w:pPr>
        <w:pStyle w:val="Prrafodelista"/>
        <w:numPr>
          <w:ilvl w:val="0"/>
          <w:numId w:val="40"/>
        </w:numPr>
        <w:jc w:val="both"/>
        <w:rPr>
          <w:rFonts w:asciiTheme="majorHAnsi" w:hAnsiTheme="majorHAnsi"/>
          <w:color w:val="auto"/>
          <w:sz w:val="22"/>
          <w:szCs w:val="22"/>
        </w:rPr>
      </w:pPr>
      <w:r w:rsidRPr="004E57D3">
        <w:rPr>
          <w:rFonts w:asciiTheme="majorHAnsi" w:hAnsiTheme="majorHAnsi"/>
          <w:color w:val="auto"/>
          <w:sz w:val="22"/>
          <w:szCs w:val="22"/>
        </w:rPr>
        <w:t>Recibir la visita : Verificar las condiciones ambientales del predio y la veracidad de la información suministrada por el solicitante</w:t>
      </w:r>
    </w:p>
    <w:p w14:paraId="3BB1AEC2" w14:textId="6A6DC52E" w:rsidR="004A2EE8" w:rsidRPr="004E57D3" w:rsidRDefault="004A2EE8" w:rsidP="00A34FEE">
      <w:pPr>
        <w:shd w:val="clear" w:color="auto" w:fill="FFFFFF"/>
        <w:spacing w:before="100" w:beforeAutospacing="1" w:after="100" w:afterAutospacing="1" w:line="300" w:lineRule="atLeast"/>
        <w:contextualSpacing w:val="0"/>
        <w:rPr>
          <w:rFonts w:asciiTheme="majorHAnsi" w:hAnsiTheme="majorHAnsi" w:cs="Arial"/>
          <w:szCs w:val="20"/>
        </w:rPr>
      </w:pPr>
      <w:r w:rsidRPr="004E57D3">
        <w:rPr>
          <w:rFonts w:asciiTheme="majorHAnsi" w:hAnsiTheme="majorHAnsi" w:cs="Arial"/>
        </w:rPr>
        <w:t>En el anexo 7.2.2 Se encuentra adjunto el oficio de radicación de solicitud de permiso de aprovechamiento forestal</w:t>
      </w:r>
      <w:r w:rsidR="00534515" w:rsidRPr="004E57D3">
        <w:rPr>
          <w:rFonts w:asciiTheme="majorHAnsi" w:hAnsiTheme="majorHAnsi" w:cs="Arial"/>
        </w:rPr>
        <w:t xml:space="preserve"> y la documentación necesaria para la solicitud de este.</w:t>
      </w:r>
    </w:p>
    <w:p w14:paraId="62D16E14" w14:textId="77777777" w:rsidR="00A34FEE" w:rsidRPr="004E57D3" w:rsidRDefault="00A34FEE" w:rsidP="00AE557E">
      <w:pPr>
        <w:pStyle w:val="Ttulo4"/>
        <w:rPr>
          <w:b/>
          <w:szCs w:val="22"/>
          <w:u w:val="none"/>
        </w:rPr>
      </w:pPr>
      <w:r w:rsidRPr="004E57D3">
        <w:rPr>
          <w:b/>
          <w:szCs w:val="22"/>
          <w:u w:val="none"/>
        </w:rPr>
        <w:t>Levantamiento de veda</w:t>
      </w:r>
    </w:p>
    <w:p w14:paraId="032D30EF" w14:textId="77777777" w:rsidR="00802CF4" w:rsidRPr="004E57D3" w:rsidRDefault="00802CF4" w:rsidP="00802CF4"/>
    <w:p w14:paraId="0B9B0D82" w14:textId="77777777" w:rsidR="00EE5B8C" w:rsidRPr="004E57D3" w:rsidRDefault="00EE5B8C" w:rsidP="00EE5B8C">
      <w:pPr>
        <w:rPr>
          <w:rFonts w:cs="Arial"/>
          <w:lang w:val="es-ES"/>
        </w:rPr>
      </w:pPr>
      <w:r w:rsidRPr="004E57D3">
        <w:rPr>
          <w:rFonts w:cs="Arial"/>
          <w:lang w:val="es-ES"/>
        </w:rPr>
        <w:t>Las solicitudes de levantamiento de veda requieren un estudio que se realiza para permitir la intervención por aprovechamiento forestal cuando en desarrollo de un proyecto, obra o actividad, se determine que van a ser afectados hábitats o ecosistemas que presenten especies que se han declarado de manera indefinida en veda para su aprovechamiento movilización y comercialización.</w:t>
      </w:r>
    </w:p>
    <w:p w14:paraId="5661EEAB" w14:textId="77777777" w:rsidR="00EE5B8C" w:rsidRPr="004E57D3" w:rsidRDefault="00EE5B8C" w:rsidP="00EE5B8C">
      <w:pPr>
        <w:rPr>
          <w:rFonts w:cs="Arial"/>
          <w:lang w:val="es-ES"/>
        </w:rPr>
      </w:pPr>
    </w:p>
    <w:p w14:paraId="060E0A0A" w14:textId="7DC689DD" w:rsidR="00EE5B8C" w:rsidRPr="004E57D3" w:rsidRDefault="00EE5B8C" w:rsidP="00EE5B8C">
      <w:r w:rsidRPr="004E57D3">
        <w:t xml:space="preserve">Para el presente proyecto se solicitó mediante radicado número </w:t>
      </w:r>
      <w:r w:rsidR="00B2192A" w:rsidRPr="004E57D3">
        <w:t xml:space="preserve">4120-E1-492 </w:t>
      </w:r>
      <w:r w:rsidRPr="004E57D3">
        <w:t>d</w:t>
      </w:r>
      <w:r w:rsidRPr="004E57D3">
        <w:rPr>
          <w:rFonts w:asciiTheme="majorHAnsi" w:hAnsiTheme="majorHAnsi"/>
          <w:color w:val="080808"/>
          <w:lang w:eastAsia="es-CO"/>
        </w:rPr>
        <w:t xml:space="preserve">el 8 de enero de 2016, el respectivo </w:t>
      </w:r>
      <w:r w:rsidRPr="004E57D3">
        <w:t>trámite de levantamien</w:t>
      </w:r>
      <w:r w:rsidR="00B2192A" w:rsidRPr="004E57D3">
        <w:t>to de veda de especies epífitas</w:t>
      </w:r>
      <w:r w:rsidRPr="004E57D3">
        <w:t xml:space="preserve"> presentes en la zona,</w:t>
      </w:r>
      <w:r w:rsidR="00B2192A" w:rsidRPr="004E57D3">
        <w:t xml:space="preserve"> cuya solicitud se re</w:t>
      </w:r>
      <w:r w:rsidR="00FB0B9E" w:rsidRPr="004E57D3">
        <w:t>a</w:t>
      </w:r>
      <w:r w:rsidR="00B2192A" w:rsidRPr="004E57D3">
        <w:t>lizó</w:t>
      </w:r>
      <w:r w:rsidRPr="004E57D3">
        <w:t xml:space="preserve"> </w:t>
      </w:r>
      <w:r w:rsidRPr="004E57D3">
        <w:rPr>
          <w:rFonts w:asciiTheme="majorHAnsi" w:hAnsiTheme="majorHAnsi"/>
        </w:rPr>
        <w:t>ante</w:t>
      </w:r>
      <w:r w:rsidRPr="004E57D3">
        <w:t xml:space="preserve"> el Ministerio de Ambiente y Desarrollo Territorial - MADS -. </w:t>
      </w:r>
    </w:p>
    <w:p w14:paraId="560F974A" w14:textId="77777777" w:rsidR="00EE5B8C" w:rsidRPr="004E57D3" w:rsidRDefault="00EE5B8C" w:rsidP="00802CF4"/>
    <w:p w14:paraId="2F2BDEAE" w14:textId="389D161F" w:rsidR="00EE5B8C" w:rsidRPr="004E57D3" w:rsidRDefault="008779A5" w:rsidP="00802CF4">
      <w:pPr>
        <w:rPr>
          <w:rFonts w:asciiTheme="majorHAnsi" w:hAnsiTheme="majorHAnsi"/>
        </w:rPr>
      </w:pPr>
      <w:r w:rsidRPr="004E57D3">
        <w:rPr>
          <w:rFonts w:asciiTheme="majorHAnsi" w:hAnsiTheme="majorHAnsi"/>
        </w:rPr>
        <w:t xml:space="preserve">En total se registran </w:t>
      </w:r>
      <w:r w:rsidRPr="004E57D3">
        <w:rPr>
          <w:rFonts w:asciiTheme="majorHAnsi" w:hAnsiTheme="majorHAnsi"/>
          <w:b/>
        </w:rPr>
        <w:t xml:space="preserve">35 </w:t>
      </w:r>
      <w:r w:rsidRPr="004E57D3">
        <w:rPr>
          <w:rFonts w:asciiTheme="majorHAnsi" w:hAnsiTheme="majorHAnsi"/>
        </w:rPr>
        <w:t>especies de epífitas, pertenecientes a 2</w:t>
      </w:r>
      <w:r w:rsidRPr="004E57D3">
        <w:rPr>
          <w:rFonts w:asciiTheme="majorHAnsi" w:hAnsiTheme="majorHAnsi"/>
          <w:b/>
        </w:rPr>
        <w:t xml:space="preserve">9 </w:t>
      </w:r>
      <w:r w:rsidRPr="004E57D3">
        <w:rPr>
          <w:rFonts w:asciiTheme="majorHAnsi" w:hAnsiTheme="majorHAnsi"/>
        </w:rPr>
        <w:t xml:space="preserve">géneros y </w:t>
      </w:r>
      <w:r w:rsidRPr="004E57D3">
        <w:rPr>
          <w:rFonts w:asciiTheme="majorHAnsi" w:hAnsiTheme="majorHAnsi"/>
          <w:b/>
        </w:rPr>
        <w:t>20</w:t>
      </w:r>
      <w:r w:rsidRPr="004E57D3">
        <w:rPr>
          <w:rFonts w:asciiTheme="majorHAnsi" w:hAnsiTheme="majorHAnsi"/>
        </w:rPr>
        <w:t xml:space="preserve"> familias. De este total, corresponden a las epífitas Vasculares </w:t>
      </w:r>
      <w:r w:rsidRPr="004E57D3">
        <w:rPr>
          <w:rFonts w:asciiTheme="majorHAnsi" w:hAnsiTheme="majorHAnsi"/>
          <w:b/>
        </w:rPr>
        <w:t xml:space="preserve">2 </w:t>
      </w:r>
      <w:r w:rsidRPr="004E57D3">
        <w:rPr>
          <w:rFonts w:asciiTheme="majorHAnsi" w:hAnsiTheme="majorHAnsi"/>
        </w:rPr>
        <w:t xml:space="preserve">especies (Orquideas </w:t>
      </w:r>
      <w:r w:rsidRPr="004E57D3">
        <w:rPr>
          <w:rFonts w:asciiTheme="majorHAnsi" w:hAnsiTheme="majorHAnsi"/>
          <w:b/>
        </w:rPr>
        <w:t>1;</w:t>
      </w:r>
      <w:r w:rsidRPr="004E57D3">
        <w:rPr>
          <w:rFonts w:asciiTheme="majorHAnsi" w:hAnsiTheme="majorHAnsi"/>
        </w:rPr>
        <w:t xml:space="preserve"> Bromelias</w:t>
      </w:r>
      <w:r w:rsidRPr="004E57D3">
        <w:rPr>
          <w:rFonts w:asciiTheme="majorHAnsi" w:hAnsiTheme="majorHAnsi"/>
          <w:b/>
        </w:rPr>
        <w:t xml:space="preserve"> 1</w:t>
      </w:r>
      <w:r w:rsidRPr="004E57D3">
        <w:rPr>
          <w:rFonts w:asciiTheme="majorHAnsi" w:hAnsiTheme="majorHAnsi"/>
        </w:rPr>
        <w:t xml:space="preserve">), correspondientes a </w:t>
      </w:r>
      <w:r w:rsidRPr="004E57D3">
        <w:rPr>
          <w:rFonts w:asciiTheme="majorHAnsi" w:hAnsiTheme="majorHAnsi"/>
          <w:b/>
        </w:rPr>
        <w:t xml:space="preserve">2 </w:t>
      </w:r>
      <w:r w:rsidRPr="004E57D3">
        <w:rPr>
          <w:rFonts w:asciiTheme="majorHAnsi" w:hAnsiTheme="majorHAnsi"/>
        </w:rPr>
        <w:t xml:space="preserve">géneros (Orquideas </w:t>
      </w:r>
      <w:r w:rsidRPr="004E57D3">
        <w:rPr>
          <w:rFonts w:asciiTheme="majorHAnsi" w:hAnsiTheme="majorHAnsi"/>
          <w:b/>
        </w:rPr>
        <w:t>1</w:t>
      </w:r>
      <w:r w:rsidRPr="004E57D3">
        <w:rPr>
          <w:rFonts w:asciiTheme="majorHAnsi" w:hAnsiTheme="majorHAnsi"/>
        </w:rPr>
        <w:t xml:space="preserve">; Bromelias </w:t>
      </w:r>
      <w:r w:rsidRPr="004E57D3">
        <w:rPr>
          <w:rFonts w:asciiTheme="majorHAnsi" w:hAnsiTheme="majorHAnsi"/>
          <w:b/>
        </w:rPr>
        <w:t>1</w:t>
      </w:r>
      <w:r w:rsidRPr="004E57D3">
        <w:rPr>
          <w:rFonts w:asciiTheme="majorHAnsi" w:hAnsiTheme="majorHAnsi"/>
        </w:rPr>
        <w:t xml:space="preserve">) y </w:t>
      </w:r>
      <w:r w:rsidRPr="004E57D3">
        <w:rPr>
          <w:rFonts w:asciiTheme="majorHAnsi" w:hAnsiTheme="majorHAnsi"/>
          <w:b/>
        </w:rPr>
        <w:t xml:space="preserve"> </w:t>
      </w:r>
      <w:r w:rsidRPr="004E57D3">
        <w:rPr>
          <w:rFonts w:asciiTheme="majorHAnsi" w:hAnsiTheme="majorHAnsi"/>
        </w:rPr>
        <w:t xml:space="preserve">familias  (Orquideas </w:t>
      </w:r>
      <w:r w:rsidRPr="004E57D3">
        <w:rPr>
          <w:rFonts w:asciiTheme="majorHAnsi" w:hAnsiTheme="majorHAnsi"/>
          <w:b/>
        </w:rPr>
        <w:t>1</w:t>
      </w:r>
      <w:r w:rsidRPr="004E57D3">
        <w:rPr>
          <w:rFonts w:asciiTheme="majorHAnsi" w:hAnsiTheme="majorHAnsi"/>
        </w:rPr>
        <w:t xml:space="preserve">; Bromelias </w:t>
      </w:r>
      <w:r w:rsidRPr="004E57D3">
        <w:rPr>
          <w:rFonts w:asciiTheme="majorHAnsi" w:hAnsiTheme="majorHAnsi"/>
          <w:b/>
        </w:rPr>
        <w:t>1</w:t>
      </w:r>
      <w:r w:rsidRPr="004E57D3">
        <w:rPr>
          <w:rFonts w:asciiTheme="majorHAnsi" w:hAnsiTheme="majorHAnsi"/>
        </w:rPr>
        <w:t xml:space="preserve">); mientras que para las epífitas No Vasculares se registran </w:t>
      </w:r>
      <w:r w:rsidRPr="004E57D3">
        <w:rPr>
          <w:rFonts w:asciiTheme="majorHAnsi" w:hAnsiTheme="majorHAnsi"/>
          <w:b/>
        </w:rPr>
        <w:t>33</w:t>
      </w:r>
      <w:r w:rsidRPr="004E57D3">
        <w:rPr>
          <w:rFonts w:asciiTheme="majorHAnsi" w:hAnsiTheme="majorHAnsi"/>
        </w:rPr>
        <w:t xml:space="preserve"> especies (líquenes: </w:t>
      </w:r>
      <w:r w:rsidRPr="004E57D3">
        <w:rPr>
          <w:rFonts w:asciiTheme="majorHAnsi" w:hAnsiTheme="majorHAnsi"/>
          <w:b/>
        </w:rPr>
        <w:t>22</w:t>
      </w:r>
      <w:r w:rsidRPr="004E57D3">
        <w:rPr>
          <w:rFonts w:asciiTheme="majorHAnsi" w:hAnsiTheme="majorHAnsi"/>
        </w:rPr>
        <w:t xml:space="preserve">; briofitos: </w:t>
      </w:r>
      <w:r w:rsidRPr="004E57D3">
        <w:rPr>
          <w:rFonts w:asciiTheme="majorHAnsi" w:hAnsiTheme="majorHAnsi"/>
          <w:b/>
        </w:rPr>
        <w:t>11</w:t>
      </w:r>
      <w:r w:rsidRPr="004E57D3">
        <w:rPr>
          <w:rFonts w:asciiTheme="majorHAnsi" w:hAnsiTheme="majorHAnsi"/>
        </w:rPr>
        <w:t xml:space="preserve"> (musgos: </w:t>
      </w:r>
      <w:r w:rsidRPr="004E57D3">
        <w:rPr>
          <w:rFonts w:asciiTheme="majorHAnsi" w:hAnsiTheme="majorHAnsi"/>
          <w:b/>
        </w:rPr>
        <w:t>2</w:t>
      </w:r>
      <w:r w:rsidRPr="004E57D3">
        <w:rPr>
          <w:rFonts w:asciiTheme="majorHAnsi" w:hAnsiTheme="majorHAnsi"/>
        </w:rPr>
        <w:t xml:space="preserve">, hepáticas: </w:t>
      </w:r>
      <w:r w:rsidRPr="004E57D3">
        <w:rPr>
          <w:rFonts w:asciiTheme="majorHAnsi" w:hAnsiTheme="majorHAnsi"/>
          <w:b/>
        </w:rPr>
        <w:t>9</w:t>
      </w:r>
      <w:r w:rsidRPr="004E57D3">
        <w:rPr>
          <w:rFonts w:asciiTheme="majorHAnsi" w:hAnsiTheme="majorHAnsi"/>
        </w:rPr>
        <w:t xml:space="preserve">)), pertenecientes a </w:t>
      </w:r>
      <w:r w:rsidRPr="004E57D3">
        <w:rPr>
          <w:rFonts w:asciiTheme="majorHAnsi" w:hAnsiTheme="majorHAnsi"/>
          <w:b/>
        </w:rPr>
        <w:t xml:space="preserve">26 </w:t>
      </w:r>
      <w:r w:rsidRPr="004E57D3">
        <w:rPr>
          <w:rFonts w:asciiTheme="majorHAnsi" w:hAnsiTheme="majorHAnsi"/>
        </w:rPr>
        <w:t>géneros (líquenes:</w:t>
      </w:r>
      <w:r w:rsidRPr="004E57D3">
        <w:rPr>
          <w:rFonts w:asciiTheme="majorHAnsi" w:hAnsiTheme="majorHAnsi"/>
          <w:b/>
        </w:rPr>
        <w:t>15</w:t>
      </w:r>
      <w:r w:rsidRPr="004E57D3">
        <w:rPr>
          <w:rFonts w:asciiTheme="majorHAnsi" w:hAnsiTheme="majorHAnsi"/>
        </w:rPr>
        <w:t xml:space="preserve">; briofitos: </w:t>
      </w:r>
      <w:r w:rsidRPr="004E57D3">
        <w:rPr>
          <w:rFonts w:asciiTheme="majorHAnsi" w:hAnsiTheme="majorHAnsi"/>
          <w:b/>
        </w:rPr>
        <w:t>11</w:t>
      </w:r>
      <w:r w:rsidRPr="004E57D3">
        <w:rPr>
          <w:rFonts w:asciiTheme="majorHAnsi" w:hAnsiTheme="majorHAnsi"/>
        </w:rPr>
        <w:t xml:space="preserve"> (musgos: </w:t>
      </w:r>
      <w:r w:rsidRPr="004E57D3">
        <w:rPr>
          <w:rFonts w:asciiTheme="majorHAnsi" w:hAnsiTheme="majorHAnsi"/>
          <w:b/>
        </w:rPr>
        <w:t>2</w:t>
      </w:r>
      <w:r w:rsidRPr="004E57D3">
        <w:rPr>
          <w:rFonts w:asciiTheme="majorHAnsi" w:hAnsiTheme="majorHAnsi"/>
        </w:rPr>
        <w:t xml:space="preserve">, hepáticas: </w:t>
      </w:r>
      <w:r w:rsidRPr="004E57D3">
        <w:rPr>
          <w:rFonts w:asciiTheme="majorHAnsi" w:hAnsiTheme="majorHAnsi"/>
          <w:b/>
        </w:rPr>
        <w:t>9</w:t>
      </w:r>
      <w:r w:rsidRPr="004E57D3">
        <w:rPr>
          <w:rFonts w:asciiTheme="majorHAnsi" w:hAnsiTheme="majorHAnsi"/>
        </w:rPr>
        <w:t xml:space="preserve">), y </w:t>
      </w:r>
      <w:r w:rsidRPr="004E57D3">
        <w:rPr>
          <w:rFonts w:asciiTheme="majorHAnsi" w:hAnsiTheme="majorHAnsi"/>
          <w:b/>
        </w:rPr>
        <w:t>18</w:t>
      </w:r>
      <w:r w:rsidRPr="004E57D3">
        <w:rPr>
          <w:rFonts w:asciiTheme="majorHAnsi" w:hAnsiTheme="majorHAnsi"/>
        </w:rPr>
        <w:t xml:space="preserve"> familias (líquenes:</w:t>
      </w:r>
      <w:r w:rsidRPr="004E57D3">
        <w:rPr>
          <w:rFonts w:asciiTheme="majorHAnsi" w:hAnsiTheme="majorHAnsi"/>
          <w:b/>
        </w:rPr>
        <w:t xml:space="preserve"> 12</w:t>
      </w:r>
      <w:r w:rsidRPr="004E57D3">
        <w:rPr>
          <w:rFonts w:asciiTheme="majorHAnsi" w:hAnsiTheme="majorHAnsi"/>
        </w:rPr>
        <w:t xml:space="preserve">; briofitos: </w:t>
      </w:r>
      <w:r w:rsidRPr="004E57D3">
        <w:rPr>
          <w:rFonts w:asciiTheme="majorHAnsi" w:hAnsiTheme="majorHAnsi"/>
          <w:b/>
        </w:rPr>
        <w:t>6</w:t>
      </w:r>
      <w:r w:rsidRPr="004E57D3">
        <w:rPr>
          <w:rFonts w:asciiTheme="majorHAnsi" w:hAnsiTheme="majorHAnsi"/>
        </w:rPr>
        <w:t xml:space="preserve"> (musgos: </w:t>
      </w:r>
      <w:r w:rsidRPr="004E57D3">
        <w:rPr>
          <w:rFonts w:asciiTheme="majorHAnsi" w:hAnsiTheme="majorHAnsi"/>
          <w:b/>
        </w:rPr>
        <w:t>2</w:t>
      </w:r>
      <w:r w:rsidRPr="004E57D3">
        <w:rPr>
          <w:rFonts w:asciiTheme="majorHAnsi" w:hAnsiTheme="majorHAnsi"/>
        </w:rPr>
        <w:t xml:space="preserve">, hepáticas: </w:t>
      </w:r>
      <w:r w:rsidRPr="004E57D3">
        <w:rPr>
          <w:rFonts w:asciiTheme="majorHAnsi" w:hAnsiTheme="majorHAnsi"/>
          <w:b/>
        </w:rPr>
        <w:t>4</w:t>
      </w:r>
      <w:r w:rsidRPr="004E57D3">
        <w:rPr>
          <w:rFonts w:asciiTheme="majorHAnsi" w:hAnsiTheme="majorHAnsi"/>
        </w:rPr>
        <w:t>)</w:t>
      </w:r>
      <w:r w:rsidR="00274D26" w:rsidRPr="004E57D3">
        <w:rPr>
          <w:rFonts w:asciiTheme="majorHAnsi" w:hAnsiTheme="majorHAnsi"/>
        </w:rPr>
        <w:t>.</w:t>
      </w:r>
    </w:p>
    <w:p w14:paraId="6E792569" w14:textId="77777777" w:rsidR="00274D26" w:rsidRPr="004E57D3" w:rsidRDefault="00274D26" w:rsidP="00802CF4">
      <w:pPr>
        <w:rPr>
          <w:rFonts w:asciiTheme="majorHAnsi" w:hAnsiTheme="majorHAnsi"/>
        </w:rPr>
      </w:pPr>
    </w:p>
    <w:p w14:paraId="64418A0D" w14:textId="116ED17F" w:rsidR="008779A5" w:rsidRPr="004E57D3" w:rsidRDefault="008779A5" w:rsidP="008779A5">
      <w:r w:rsidRPr="004E57D3">
        <w:t xml:space="preserve">En el anexo “Capitulo 7\7.2.4 Veda MADS” se puede consultar el oficio de solicitud y la documentación radicada ante el Ministerio. </w:t>
      </w:r>
    </w:p>
    <w:p w14:paraId="033D5DBB" w14:textId="77777777" w:rsidR="008779A5" w:rsidRPr="004E57D3" w:rsidRDefault="008779A5" w:rsidP="00802CF4"/>
    <w:p w14:paraId="7A761EC5" w14:textId="1FEA62A3" w:rsidR="00274D26" w:rsidRPr="004E57D3" w:rsidRDefault="008779A5" w:rsidP="00274D26">
      <w:r w:rsidRPr="004E57D3">
        <w:lastRenderedPageBreak/>
        <w:t xml:space="preserve">A la fecha </w:t>
      </w:r>
      <w:r w:rsidR="00FB0B9E" w:rsidRPr="004E57D3">
        <w:t>el MADS no</w:t>
      </w:r>
      <w:r w:rsidRPr="004E57D3">
        <w:t xml:space="preserve"> se ha pronunciado sobre el respectivo trámite. </w:t>
      </w:r>
      <w:r w:rsidR="00274D26" w:rsidRPr="004E57D3">
        <w:t>A nivel regional n</w:t>
      </w:r>
      <w:r w:rsidR="00274D26" w:rsidRPr="004E57D3">
        <w:rPr>
          <w:rFonts w:asciiTheme="majorHAnsi" w:hAnsiTheme="majorHAnsi"/>
        </w:rPr>
        <w:t>o se identificaron especies en veda.</w:t>
      </w:r>
    </w:p>
    <w:p w14:paraId="4C3CBC77" w14:textId="0483735B" w:rsidR="00EE5B8C" w:rsidRPr="004E57D3" w:rsidRDefault="00EE5B8C" w:rsidP="00802CF4"/>
    <w:p w14:paraId="242836C2" w14:textId="17428B2E" w:rsidR="00802CF4" w:rsidRPr="004E57D3" w:rsidRDefault="00802CF4" w:rsidP="00802CF4">
      <w:pPr>
        <w:rPr>
          <w:rFonts w:cs="Arial"/>
          <w:lang w:val="es-ES"/>
        </w:rPr>
      </w:pPr>
      <w:r w:rsidRPr="004E57D3">
        <w:rPr>
          <w:rFonts w:cs="Arial"/>
          <w:lang w:val="es-ES"/>
        </w:rPr>
        <w:t>Para el levantamiento de veda se realiz</w:t>
      </w:r>
      <w:r w:rsidR="00795473" w:rsidRPr="004E57D3">
        <w:rPr>
          <w:rFonts w:cs="Arial"/>
          <w:lang w:val="es-ES"/>
        </w:rPr>
        <w:t>ó</w:t>
      </w:r>
      <w:r w:rsidRPr="004E57D3">
        <w:rPr>
          <w:rFonts w:cs="Arial"/>
          <w:lang w:val="es-ES"/>
        </w:rPr>
        <w:t xml:space="preserve"> la solicitud ante la Dirección de Bosques, Biodiversidad y Servicios Ecosistémicos del Ministerio de Ambiente y Desarrollo Sostenible, para est</w:t>
      </w:r>
      <w:r w:rsidR="00795473" w:rsidRPr="004E57D3">
        <w:rPr>
          <w:rFonts w:cs="Arial"/>
          <w:lang w:val="es-ES"/>
        </w:rPr>
        <w:t>o, se debe radicó la</w:t>
      </w:r>
      <w:r w:rsidRPr="004E57D3">
        <w:rPr>
          <w:rFonts w:cs="Arial"/>
          <w:lang w:val="es-ES"/>
        </w:rPr>
        <w:t xml:space="preserve"> solicitud escrita con la siguiente información:</w:t>
      </w:r>
    </w:p>
    <w:p w14:paraId="3F49D78A" w14:textId="77777777" w:rsidR="00802CF4" w:rsidRPr="004E57D3" w:rsidRDefault="00802CF4" w:rsidP="00802CF4"/>
    <w:p w14:paraId="79F29D3F" w14:textId="77777777" w:rsidR="00802CF4" w:rsidRPr="004E57D3" w:rsidRDefault="00802CF4" w:rsidP="00802CF4">
      <w:pPr>
        <w:pStyle w:val="Prrafodelista"/>
        <w:numPr>
          <w:ilvl w:val="0"/>
          <w:numId w:val="29"/>
        </w:numPr>
        <w:spacing w:after="0"/>
        <w:contextualSpacing w:val="0"/>
        <w:jc w:val="both"/>
        <w:rPr>
          <w:rFonts w:ascii="Cambria" w:hAnsi="Cambria" w:cs="Arial"/>
          <w:color w:val="auto"/>
          <w:sz w:val="22"/>
          <w:szCs w:val="22"/>
          <w:lang w:val="es-ES" w:eastAsia="en-US"/>
        </w:rPr>
      </w:pPr>
      <w:r w:rsidRPr="004E57D3">
        <w:rPr>
          <w:rFonts w:ascii="Cambria" w:hAnsi="Cambria" w:cs="Arial"/>
          <w:color w:val="auto"/>
          <w:sz w:val="22"/>
          <w:szCs w:val="22"/>
          <w:lang w:val="es-ES" w:eastAsia="en-US"/>
        </w:rPr>
        <w:t>Caracterización biótica del área a intervenir.</w:t>
      </w:r>
    </w:p>
    <w:p w14:paraId="6B877D62" w14:textId="77777777" w:rsidR="00802CF4" w:rsidRPr="004E57D3" w:rsidRDefault="00802CF4" w:rsidP="00802CF4">
      <w:pPr>
        <w:pStyle w:val="Prrafodelista"/>
        <w:numPr>
          <w:ilvl w:val="0"/>
          <w:numId w:val="29"/>
        </w:numPr>
        <w:spacing w:after="0"/>
        <w:contextualSpacing w:val="0"/>
        <w:jc w:val="both"/>
        <w:rPr>
          <w:rFonts w:ascii="Cambria" w:hAnsi="Cambria" w:cs="Arial"/>
          <w:color w:val="auto"/>
          <w:sz w:val="22"/>
          <w:szCs w:val="22"/>
          <w:lang w:val="es-ES" w:eastAsia="en-US"/>
        </w:rPr>
      </w:pPr>
      <w:r w:rsidRPr="004E57D3">
        <w:rPr>
          <w:rFonts w:ascii="Cambria" w:hAnsi="Cambria" w:cs="Arial"/>
          <w:color w:val="auto"/>
          <w:sz w:val="22"/>
          <w:szCs w:val="22"/>
          <w:lang w:val="es-ES" w:eastAsia="en-US"/>
        </w:rPr>
        <w:t>Mapa de cobertura del área a intervenir con la posición geográfica de los individuos sobre los que se está haciendo la solicitud de levantamiento de veda.</w:t>
      </w:r>
    </w:p>
    <w:p w14:paraId="47E21069" w14:textId="77777777" w:rsidR="00802CF4" w:rsidRPr="004E57D3" w:rsidRDefault="00802CF4" w:rsidP="00802CF4">
      <w:pPr>
        <w:pStyle w:val="Prrafodelista"/>
        <w:numPr>
          <w:ilvl w:val="0"/>
          <w:numId w:val="29"/>
        </w:numPr>
        <w:spacing w:after="0"/>
        <w:contextualSpacing w:val="0"/>
        <w:jc w:val="both"/>
        <w:rPr>
          <w:rFonts w:ascii="Cambria" w:hAnsi="Cambria" w:cs="Arial"/>
          <w:color w:val="auto"/>
          <w:sz w:val="22"/>
          <w:szCs w:val="22"/>
          <w:lang w:val="es-ES" w:eastAsia="en-US"/>
        </w:rPr>
      </w:pPr>
      <w:r w:rsidRPr="004E57D3">
        <w:rPr>
          <w:rFonts w:ascii="Cambria" w:hAnsi="Cambria" w:cs="Arial"/>
          <w:color w:val="auto"/>
          <w:sz w:val="22"/>
          <w:szCs w:val="22"/>
          <w:lang w:val="es-ES" w:eastAsia="en-US"/>
        </w:rPr>
        <w:t>Medidas de manejo propuestas para las especies en veda sobre las que se va causar afectación.</w:t>
      </w:r>
    </w:p>
    <w:p w14:paraId="469C7711" w14:textId="77777777" w:rsidR="00802CF4" w:rsidRPr="004E57D3" w:rsidRDefault="00802CF4" w:rsidP="00802CF4">
      <w:pPr>
        <w:pStyle w:val="Prrafodelista"/>
        <w:numPr>
          <w:ilvl w:val="0"/>
          <w:numId w:val="29"/>
        </w:numPr>
        <w:spacing w:after="0"/>
        <w:contextualSpacing w:val="0"/>
        <w:jc w:val="both"/>
        <w:rPr>
          <w:rFonts w:ascii="Cambria" w:hAnsi="Cambria" w:cs="Arial"/>
          <w:color w:val="auto"/>
          <w:sz w:val="22"/>
          <w:szCs w:val="22"/>
          <w:lang w:val="es-ES" w:eastAsia="en-US"/>
        </w:rPr>
      </w:pPr>
      <w:r w:rsidRPr="004E57D3">
        <w:rPr>
          <w:rFonts w:ascii="Cambria" w:hAnsi="Cambria" w:cs="Arial"/>
          <w:color w:val="auto"/>
          <w:sz w:val="22"/>
          <w:szCs w:val="22"/>
          <w:lang w:val="es-ES" w:eastAsia="en-US"/>
        </w:rPr>
        <w:t>Descripción de las actividades a ejecutar durante el desarrollo del proyecto debido a las cuales se solicita el levantamiento de veda.</w:t>
      </w:r>
    </w:p>
    <w:p w14:paraId="7B90A8BB" w14:textId="77777777" w:rsidR="00802CF4" w:rsidRPr="004E57D3" w:rsidRDefault="00802CF4" w:rsidP="00802CF4">
      <w:pPr>
        <w:pStyle w:val="Prrafodelista"/>
        <w:numPr>
          <w:ilvl w:val="0"/>
          <w:numId w:val="29"/>
        </w:numPr>
        <w:spacing w:after="0"/>
        <w:contextualSpacing w:val="0"/>
        <w:jc w:val="both"/>
        <w:rPr>
          <w:rFonts w:ascii="Cambria" w:hAnsi="Cambria" w:cs="Arial"/>
          <w:color w:val="auto"/>
          <w:sz w:val="22"/>
          <w:szCs w:val="22"/>
          <w:lang w:val="es-ES" w:eastAsia="en-US"/>
        </w:rPr>
      </w:pPr>
      <w:r w:rsidRPr="004E57D3">
        <w:rPr>
          <w:rFonts w:ascii="Cambria" w:hAnsi="Cambria" w:cs="Arial"/>
          <w:color w:val="auto"/>
          <w:sz w:val="22"/>
          <w:szCs w:val="22"/>
          <w:lang w:val="es-ES" w:eastAsia="en-US"/>
        </w:rPr>
        <w:t>Disposición final de los productos derivados del aprovechamiento.</w:t>
      </w:r>
    </w:p>
    <w:p w14:paraId="359387D4" w14:textId="77777777" w:rsidR="00802CF4" w:rsidRPr="004E57D3" w:rsidRDefault="00802CF4" w:rsidP="00802CF4">
      <w:pPr>
        <w:pStyle w:val="Prrafodelista"/>
        <w:numPr>
          <w:ilvl w:val="0"/>
          <w:numId w:val="29"/>
        </w:numPr>
        <w:contextualSpacing w:val="0"/>
        <w:jc w:val="both"/>
        <w:rPr>
          <w:rFonts w:ascii="Cambria" w:hAnsi="Cambria" w:cs="Arial"/>
          <w:color w:val="auto"/>
          <w:sz w:val="22"/>
          <w:szCs w:val="22"/>
          <w:lang w:val="es-ES" w:eastAsia="en-US"/>
        </w:rPr>
      </w:pPr>
      <w:r w:rsidRPr="004E57D3">
        <w:rPr>
          <w:rFonts w:ascii="Cambria" w:hAnsi="Cambria" w:cs="Arial"/>
          <w:color w:val="auto"/>
          <w:sz w:val="22"/>
          <w:szCs w:val="22"/>
          <w:lang w:val="es-ES" w:eastAsia="en-US"/>
        </w:rPr>
        <w:t>Inventario forestal al 100% (para el caso de fustales).</w:t>
      </w:r>
    </w:p>
    <w:p w14:paraId="680C3E75" w14:textId="77777777" w:rsidR="00795473" w:rsidRPr="004E57D3" w:rsidRDefault="00795473" w:rsidP="00795473">
      <w:pPr>
        <w:pStyle w:val="Prrafodelista"/>
        <w:spacing w:after="0"/>
        <w:contextualSpacing w:val="0"/>
        <w:jc w:val="both"/>
        <w:rPr>
          <w:rFonts w:ascii="Cambria" w:hAnsi="Cambria" w:cs="Arial"/>
          <w:color w:val="auto"/>
          <w:sz w:val="22"/>
          <w:szCs w:val="22"/>
          <w:lang w:val="es-ES" w:eastAsia="en-US"/>
        </w:rPr>
      </w:pPr>
    </w:p>
    <w:p w14:paraId="71399C6D" w14:textId="77777777" w:rsidR="00146F4A" w:rsidRPr="004E57D3" w:rsidRDefault="00146F4A" w:rsidP="00795473">
      <w:pPr>
        <w:pStyle w:val="Ttulo4"/>
        <w:ind w:left="714" w:hanging="357"/>
        <w:rPr>
          <w:b/>
          <w:szCs w:val="22"/>
          <w:u w:val="none"/>
        </w:rPr>
      </w:pPr>
      <w:r w:rsidRPr="004E57D3">
        <w:rPr>
          <w:b/>
          <w:szCs w:val="22"/>
          <w:u w:val="none"/>
        </w:rPr>
        <w:t>Permiso de ocupación de cauce</w:t>
      </w:r>
    </w:p>
    <w:p w14:paraId="4A33059F" w14:textId="77777777" w:rsidR="00146F4A" w:rsidRPr="004E57D3" w:rsidRDefault="00146F4A" w:rsidP="00146F4A">
      <w:pPr>
        <w:rPr>
          <w:rFonts w:cs="Arial"/>
          <w:lang w:val="es-ES"/>
        </w:rPr>
      </w:pPr>
    </w:p>
    <w:p w14:paraId="41ECC2EB" w14:textId="7048817A" w:rsidR="00873F8C" w:rsidRPr="004E57D3" w:rsidRDefault="00873F8C" w:rsidP="00873F8C">
      <w:r w:rsidRPr="004E57D3">
        <w:t xml:space="preserve">Para el proyecto se tiene contemplado realizar modificaciones a infraestructuras existentes interviniendo cuerpos de agua y por lo cual se tendrá que solicitar permiso de ocupación de cauce ante la </w:t>
      </w:r>
      <w:r w:rsidR="001C4855">
        <w:t>Corporación Autónoma Regional de Santander - CAS</w:t>
      </w:r>
      <w:r w:rsidRPr="004E57D3">
        <w:t>. Los sitios donde se efectuará las intervenciones se muestran en la siguiente tabla:</w:t>
      </w:r>
    </w:p>
    <w:p w14:paraId="4017E5F3" w14:textId="77777777" w:rsidR="00873F8C" w:rsidRPr="004E57D3" w:rsidRDefault="00873F8C">
      <w:pPr>
        <w:spacing w:line="240" w:lineRule="auto"/>
        <w:contextualSpacing w:val="0"/>
        <w:jc w:val="left"/>
        <w:rPr>
          <w:rFonts w:cs="Arial"/>
          <w:lang w:val="es-ES"/>
        </w:rPr>
        <w:sectPr w:rsidR="00873F8C" w:rsidRPr="004E57D3" w:rsidSect="00296662">
          <w:headerReference w:type="default" r:id="rId12"/>
          <w:footerReference w:type="default" r:id="rId13"/>
          <w:pgSz w:w="12240" w:h="15840" w:code="1"/>
          <w:pgMar w:top="1701" w:right="1701" w:bottom="1701" w:left="2268" w:header="709" w:footer="709" w:gutter="0"/>
          <w:pgNumType w:start="0"/>
          <w:cols w:space="708"/>
          <w:titlePg/>
          <w:docGrid w:linePitch="360"/>
        </w:sectPr>
      </w:pPr>
    </w:p>
    <w:p w14:paraId="51D0D62E" w14:textId="706ABC01" w:rsidR="00873F8C" w:rsidRPr="004E57D3" w:rsidRDefault="00873F8C" w:rsidP="00873F8C">
      <w:pPr>
        <w:pStyle w:val="Tablas"/>
      </w:pPr>
      <w:bookmarkStart w:id="18" w:name="_Ref438632197"/>
      <w:bookmarkStart w:id="19" w:name="_Toc438634552"/>
      <w:bookmarkStart w:id="20" w:name="_Toc442280980"/>
      <w:r w:rsidRPr="004E57D3">
        <w:lastRenderedPageBreak/>
        <w:t xml:space="preserve">Tabla </w:t>
      </w:r>
      <w:fldSimple w:instr=" STYLEREF 1 \s ">
        <w:r w:rsidR="0069000D">
          <w:rPr>
            <w:noProof/>
          </w:rPr>
          <w:t>7</w:t>
        </w:r>
      </w:fldSimple>
      <w:r w:rsidRPr="004E57D3">
        <w:t>.</w:t>
      </w:r>
      <w:fldSimple w:instr=" SEQ Tabla \* ARABIC \s 1 ">
        <w:r w:rsidR="0069000D">
          <w:rPr>
            <w:noProof/>
          </w:rPr>
          <w:t>3</w:t>
        </w:r>
      </w:fldSimple>
      <w:bookmarkEnd w:id="18"/>
      <w:r w:rsidRPr="004E57D3">
        <w:t xml:space="preserve"> Ocupaciones de cauce</w:t>
      </w:r>
      <w:bookmarkEnd w:id="19"/>
      <w:bookmarkEnd w:id="20"/>
      <w:r w:rsidRPr="004E57D3">
        <w:t xml:space="preserve"> </w:t>
      </w:r>
    </w:p>
    <w:tbl>
      <w:tblPr>
        <w:tblStyle w:val="Gminis"/>
        <w:tblW w:w="5528" w:type="pct"/>
        <w:tblLook w:val="04A0" w:firstRow="1" w:lastRow="0" w:firstColumn="1" w:lastColumn="0" w:noHBand="0" w:noVBand="1"/>
      </w:tblPr>
      <w:tblGrid>
        <w:gridCol w:w="1356"/>
        <w:gridCol w:w="1475"/>
        <w:gridCol w:w="1545"/>
        <w:gridCol w:w="947"/>
        <w:gridCol w:w="1023"/>
        <w:gridCol w:w="628"/>
        <w:gridCol w:w="762"/>
        <w:gridCol w:w="1081"/>
        <w:gridCol w:w="1938"/>
        <w:gridCol w:w="1216"/>
        <w:gridCol w:w="971"/>
        <w:gridCol w:w="1071"/>
      </w:tblGrid>
      <w:tr w:rsidR="00873F8C" w:rsidRPr="004E57D3" w14:paraId="337F4EBF" w14:textId="77777777" w:rsidTr="00FB633A">
        <w:trPr>
          <w:cnfStyle w:val="100000000000" w:firstRow="1" w:lastRow="0" w:firstColumn="0" w:lastColumn="0" w:oddVBand="0" w:evenVBand="0" w:oddHBand="0" w:evenHBand="0" w:firstRowFirstColumn="0" w:firstRowLastColumn="0" w:lastRowFirstColumn="0" w:lastRowLastColumn="0"/>
          <w:trHeight w:val="243"/>
          <w:tblHeader/>
        </w:trPr>
        <w:tc>
          <w:tcPr>
            <w:cnfStyle w:val="001000000100" w:firstRow="0" w:lastRow="0" w:firstColumn="1" w:lastColumn="0" w:oddVBand="0" w:evenVBand="0" w:oddHBand="0" w:evenHBand="0" w:firstRowFirstColumn="1" w:firstRowLastColumn="0" w:lastRowFirstColumn="0" w:lastRowLastColumn="0"/>
            <w:tcW w:w="484" w:type="pct"/>
            <w:vMerge w:val="restart"/>
            <w:vAlign w:val="center"/>
          </w:tcPr>
          <w:p w14:paraId="53B58876" w14:textId="77777777" w:rsidR="00873F8C" w:rsidRPr="004E57D3" w:rsidRDefault="00873F8C" w:rsidP="00FB633A">
            <w:pPr>
              <w:spacing w:line="240" w:lineRule="auto"/>
              <w:jc w:val="center"/>
              <w:rPr>
                <w:rFonts w:asciiTheme="majorHAnsi" w:eastAsia="Times New Roman" w:hAnsiTheme="majorHAnsi"/>
                <w:b w:val="0"/>
                <w:bCs/>
                <w:color w:val="000000"/>
                <w:sz w:val="18"/>
                <w:szCs w:val="18"/>
                <w:lang w:eastAsia="es-CO"/>
              </w:rPr>
            </w:pPr>
            <w:r w:rsidRPr="004E57D3">
              <w:rPr>
                <w:rFonts w:asciiTheme="majorHAnsi" w:eastAsia="Times New Roman" w:hAnsiTheme="majorHAnsi"/>
                <w:bCs/>
                <w:color w:val="000000"/>
                <w:sz w:val="18"/>
                <w:szCs w:val="18"/>
                <w:lang w:eastAsia="es-CO"/>
              </w:rPr>
              <w:t>NOMBRE</w:t>
            </w:r>
          </w:p>
        </w:tc>
        <w:tc>
          <w:tcPr>
            <w:tcW w:w="526" w:type="pct"/>
            <w:vMerge w:val="restart"/>
            <w:vAlign w:val="center"/>
          </w:tcPr>
          <w:p w14:paraId="76410A54" w14:textId="77777777" w:rsidR="00873F8C" w:rsidRPr="004E57D3" w:rsidRDefault="00873F8C" w:rsidP="00FB633A">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b w:val="0"/>
                <w:bCs/>
                <w:color w:val="000000"/>
                <w:sz w:val="18"/>
                <w:szCs w:val="18"/>
                <w:lang w:eastAsia="es-CO"/>
              </w:rPr>
            </w:pPr>
            <w:r w:rsidRPr="004E57D3">
              <w:rPr>
                <w:rFonts w:asciiTheme="majorHAnsi" w:eastAsia="Times New Roman" w:hAnsiTheme="majorHAnsi"/>
                <w:bCs/>
                <w:color w:val="000000"/>
                <w:sz w:val="18"/>
                <w:szCs w:val="18"/>
                <w:lang w:eastAsia="es-CO"/>
              </w:rPr>
              <w:t>TIPO</w:t>
            </w:r>
          </w:p>
        </w:tc>
        <w:tc>
          <w:tcPr>
            <w:tcW w:w="1750" w:type="pct"/>
            <w:gridSpan w:val="5"/>
            <w:vAlign w:val="center"/>
          </w:tcPr>
          <w:p w14:paraId="38363532" w14:textId="77777777" w:rsidR="00873F8C" w:rsidRPr="004E57D3" w:rsidRDefault="00873F8C" w:rsidP="00FB633A">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Arial Unicode MS"/>
                <w:b w:val="0"/>
                <w:bCs/>
                <w:sz w:val="18"/>
                <w:szCs w:val="18"/>
                <w:lang w:eastAsia="es-CO"/>
              </w:rPr>
            </w:pPr>
            <w:r w:rsidRPr="004E57D3">
              <w:rPr>
                <w:rFonts w:asciiTheme="majorHAnsi" w:eastAsia="Arial Unicode MS" w:hAnsiTheme="majorHAnsi" w:cs="Arial Unicode MS"/>
                <w:bCs/>
                <w:sz w:val="18"/>
                <w:szCs w:val="18"/>
                <w:lang w:eastAsia="es-CO"/>
              </w:rPr>
              <w:t>Tipo y Dimensiones</w:t>
            </w:r>
          </w:p>
        </w:tc>
        <w:tc>
          <w:tcPr>
            <w:tcW w:w="386" w:type="pct"/>
            <w:vMerge w:val="restart"/>
            <w:vAlign w:val="center"/>
          </w:tcPr>
          <w:p w14:paraId="12A3A299" w14:textId="77777777" w:rsidR="00873F8C" w:rsidRPr="004E57D3" w:rsidRDefault="00873F8C" w:rsidP="00FB633A">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Arial Unicode MS"/>
                <w:b w:val="0"/>
                <w:bCs/>
                <w:sz w:val="18"/>
                <w:szCs w:val="18"/>
                <w:lang w:eastAsia="es-CO"/>
              </w:rPr>
            </w:pPr>
            <w:r w:rsidRPr="004E57D3">
              <w:rPr>
                <w:rFonts w:asciiTheme="majorHAnsi" w:eastAsia="Arial Unicode MS" w:hAnsiTheme="majorHAnsi" w:cs="Arial Unicode MS"/>
                <w:bCs/>
                <w:sz w:val="18"/>
                <w:szCs w:val="18"/>
                <w:lang w:eastAsia="es-CO"/>
              </w:rPr>
              <w:t>Pendiente</w:t>
            </w:r>
          </w:p>
        </w:tc>
        <w:tc>
          <w:tcPr>
            <w:tcW w:w="692" w:type="pct"/>
            <w:vMerge w:val="restart"/>
            <w:vAlign w:val="center"/>
          </w:tcPr>
          <w:p w14:paraId="2AA17C7C" w14:textId="77777777" w:rsidR="00873F8C" w:rsidRPr="004E57D3" w:rsidRDefault="00873F8C" w:rsidP="00FB633A">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b w:val="0"/>
                <w:bCs/>
                <w:color w:val="000000"/>
                <w:sz w:val="18"/>
                <w:szCs w:val="18"/>
                <w:lang w:eastAsia="es-CO"/>
              </w:rPr>
            </w:pPr>
            <w:r w:rsidRPr="004E57D3">
              <w:rPr>
                <w:rFonts w:asciiTheme="majorHAnsi" w:eastAsia="Times New Roman" w:hAnsiTheme="majorHAnsi"/>
                <w:bCs/>
                <w:color w:val="000000"/>
                <w:sz w:val="18"/>
                <w:szCs w:val="18"/>
                <w:lang w:eastAsia="es-CO"/>
              </w:rPr>
              <w:t>CUERPO DE AGUA</w:t>
            </w:r>
          </w:p>
        </w:tc>
        <w:tc>
          <w:tcPr>
            <w:tcW w:w="434" w:type="pct"/>
            <w:vMerge w:val="restart"/>
            <w:vAlign w:val="center"/>
          </w:tcPr>
          <w:p w14:paraId="10315DAB" w14:textId="77777777" w:rsidR="00873F8C" w:rsidRPr="004E57D3" w:rsidRDefault="00873F8C" w:rsidP="00FB633A">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b w:val="0"/>
                <w:bCs/>
                <w:color w:val="000000"/>
                <w:sz w:val="18"/>
                <w:szCs w:val="18"/>
                <w:lang w:eastAsia="es-CO"/>
              </w:rPr>
            </w:pPr>
            <w:r w:rsidRPr="004E57D3">
              <w:rPr>
                <w:rFonts w:asciiTheme="majorHAnsi" w:eastAsia="Times New Roman" w:hAnsiTheme="majorHAnsi"/>
                <w:bCs/>
                <w:color w:val="000000"/>
                <w:sz w:val="18"/>
                <w:szCs w:val="18"/>
                <w:lang w:eastAsia="es-CO"/>
              </w:rPr>
              <w:t xml:space="preserve">CORRIENTE </w:t>
            </w:r>
          </w:p>
        </w:tc>
        <w:tc>
          <w:tcPr>
            <w:tcW w:w="729" w:type="pct"/>
            <w:gridSpan w:val="2"/>
            <w:vMerge w:val="restart"/>
            <w:vAlign w:val="center"/>
          </w:tcPr>
          <w:p w14:paraId="50E31A93" w14:textId="77777777" w:rsidR="00873F8C" w:rsidRPr="004E57D3" w:rsidRDefault="00873F8C" w:rsidP="00FB633A">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bCs/>
                <w:color w:val="000000"/>
                <w:sz w:val="18"/>
                <w:szCs w:val="18"/>
                <w:lang w:eastAsia="es-CO"/>
              </w:rPr>
            </w:pPr>
            <w:r w:rsidRPr="004E57D3">
              <w:rPr>
                <w:rFonts w:asciiTheme="majorHAnsi" w:eastAsia="Times New Roman" w:hAnsiTheme="majorHAnsi"/>
                <w:bCs/>
                <w:color w:val="000000"/>
                <w:sz w:val="18"/>
                <w:szCs w:val="18"/>
                <w:lang w:eastAsia="es-CO"/>
              </w:rPr>
              <w:t>Coordenadas MAGNA SIRGAS Origen Bogotá</w:t>
            </w:r>
          </w:p>
        </w:tc>
      </w:tr>
      <w:tr w:rsidR="00873F8C" w:rsidRPr="004E57D3" w14:paraId="487119A6" w14:textId="77777777" w:rsidTr="00FB633A">
        <w:trPr>
          <w:cnfStyle w:val="100000000000" w:firstRow="1" w:lastRow="0" w:firstColumn="0" w:lastColumn="0" w:oddVBand="0" w:evenVBand="0" w:oddHBand="0" w:evenHBand="0" w:firstRowFirstColumn="0" w:firstRowLastColumn="0" w:lastRowFirstColumn="0" w:lastRowLastColumn="0"/>
          <w:trHeight w:val="270"/>
          <w:tblHeader/>
        </w:trPr>
        <w:tc>
          <w:tcPr>
            <w:cnfStyle w:val="001000000100" w:firstRow="0" w:lastRow="0" w:firstColumn="1" w:lastColumn="0" w:oddVBand="0" w:evenVBand="0" w:oddHBand="0" w:evenHBand="0" w:firstRowFirstColumn="1" w:firstRowLastColumn="0" w:lastRowFirstColumn="0" w:lastRowLastColumn="0"/>
            <w:tcW w:w="484" w:type="pct"/>
            <w:vMerge/>
            <w:vAlign w:val="center"/>
            <w:hideMark/>
          </w:tcPr>
          <w:p w14:paraId="35FCCAF5" w14:textId="77777777" w:rsidR="00873F8C" w:rsidRPr="004E57D3" w:rsidRDefault="00873F8C" w:rsidP="00FB633A">
            <w:pPr>
              <w:spacing w:line="240" w:lineRule="auto"/>
              <w:contextualSpacing w:val="0"/>
              <w:jc w:val="center"/>
              <w:rPr>
                <w:rFonts w:asciiTheme="majorHAnsi" w:eastAsia="Times New Roman" w:hAnsiTheme="majorHAnsi"/>
                <w:bCs/>
                <w:color w:val="000000"/>
                <w:sz w:val="18"/>
                <w:szCs w:val="18"/>
                <w:lang w:eastAsia="es-CO"/>
              </w:rPr>
            </w:pPr>
          </w:p>
        </w:tc>
        <w:tc>
          <w:tcPr>
            <w:tcW w:w="526" w:type="pct"/>
            <w:vMerge/>
            <w:vAlign w:val="center"/>
            <w:hideMark/>
          </w:tcPr>
          <w:p w14:paraId="3E02DD1D" w14:textId="77777777" w:rsidR="00873F8C" w:rsidRPr="004E57D3" w:rsidRDefault="00873F8C" w:rsidP="00FB633A">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bCs/>
                <w:color w:val="000000"/>
                <w:sz w:val="18"/>
                <w:szCs w:val="18"/>
                <w:lang w:eastAsia="es-CO"/>
              </w:rPr>
            </w:pPr>
          </w:p>
        </w:tc>
        <w:tc>
          <w:tcPr>
            <w:tcW w:w="551" w:type="pct"/>
            <w:vMerge w:val="restart"/>
            <w:vAlign w:val="center"/>
            <w:hideMark/>
          </w:tcPr>
          <w:p w14:paraId="0EE97FA6" w14:textId="77777777" w:rsidR="00873F8C" w:rsidRPr="004E57D3" w:rsidRDefault="00873F8C" w:rsidP="00FB633A">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Arial Unicode MS"/>
                <w:bCs/>
                <w:sz w:val="18"/>
                <w:szCs w:val="18"/>
                <w:lang w:eastAsia="es-CO"/>
              </w:rPr>
            </w:pPr>
            <w:r w:rsidRPr="004E57D3">
              <w:rPr>
                <w:rFonts w:asciiTheme="majorHAnsi" w:eastAsia="Arial Unicode MS" w:hAnsiTheme="majorHAnsi" w:cs="Arial Unicode MS"/>
                <w:bCs/>
                <w:sz w:val="18"/>
                <w:szCs w:val="18"/>
                <w:lang w:eastAsia="es-CO"/>
              </w:rPr>
              <w:t>Tipo</w:t>
            </w:r>
          </w:p>
        </w:tc>
        <w:tc>
          <w:tcPr>
            <w:tcW w:w="338" w:type="pct"/>
            <w:vAlign w:val="center"/>
            <w:hideMark/>
          </w:tcPr>
          <w:p w14:paraId="2ED2BC2D" w14:textId="77777777" w:rsidR="00873F8C" w:rsidRPr="004E57D3" w:rsidRDefault="00873F8C" w:rsidP="00FB633A">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Arial Unicode MS"/>
                <w:bCs/>
                <w:sz w:val="18"/>
                <w:szCs w:val="18"/>
                <w:lang w:eastAsia="es-CO"/>
              </w:rPr>
            </w:pPr>
            <w:r w:rsidRPr="004E57D3">
              <w:rPr>
                <w:rFonts w:asciiTheme="majorHAnsi" w:eastAsia="Arial Unicode MS" w:hAnsiTheme="majorHAnsi" w:cs="Arial Unicode MS"/>
                <w:bCs/>
                <w:sz w:val="18"/>
                <w:szCs w:val="18"/>
                <w:lang w:eastAsia="es-CO"/>
              </w:rPr>
              <w:t>Módulos</w:t>
            </w:r>
          </w:p>
        </w:tc>
        <w:tc>
          <w:tcPr>
            <w:tcW w:w="365" w:type="pct"/>
            <w:vAlign w:val="center"/>
            <w:hideMark/>
          </w:tcPr>
          <w:p w14:paraId="6589DF04" w14:textId="77777777" w:rsidR="00873F8C" w:rsidRPr="004E57D3" w:rsidRDefault="00873F8C" w:rsidP="00FB633A">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Arial Unicode MS"/>
                <w:bCs/>
                <w:sz w:val="18"/>
                <w:szCs w:val="18"/>
                <w:lang w:eastAsia="es-CO"/>
              </w:rPr>
            </w:pPr>
            <w:r w:rsidRPr="004E57D3">
              <w:rPr>
                <w:rFonts w:asciiTheme="majorHAnsi" w:eastAsia="Arial Unicode MS" w:hAnsiTheme="majorHAnsi" w:cs="Arial Unicode MS"/>
                <w:bCs/>
                <w:sz w:val="18"/>
                <w:szCs w:val="18"/>
                <w:lang w:eastAsia="es-CO"/>
              </w:rPr>
              <w:t>Diámetro</w:t>
            </w:r>
          </w:p>
        </w:tc>
        <w:tc>
          <w:tcPr>
            <w:tcW w:w="224" w:type="pct"/>
            <w:vAlign w:val="center"/>
            <w:hideMark/>
          </w:tcPr>
          <w:p w14:paraId="753D8008" w14:textId="77777777" w:rsidR="00873F8C" w:rsidRPr="004E57D3" w:rsidRDefault="00873F8C" w:rsidP="00FB633A">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Arial Unicode MS"/>
                <w:bCs/>
                <w:sz w:val="18"/>
                <w:szCs w:val="18"/>
                <w:lang w:eastAsia="es-CO"/>
              </w:rPr>
            </w:pPr>
            <w:r w:rsidRPr="004E57D3">
              <w:rPr>
                <w:rFonts w:asciiTheme="majorHAnsi" w:eastAsia="Arial Unicode MS" w:hAnsiTheme="majorHAnsi" w:cs="Arial Unicode MS"/>
                <w:bCs/>
                <w:sz w:val="18"/>
                <w:szCs w:val="18"/>
                <w:lang w:eastAsia="es-CO"/>
              </w:rPr>
              <w:t>Base</w:t>
            </w:r>
          </w:p>
        </w:tc>
        <w:tc>
          <w:tcPr>
            <w:tcW w:w="272" w:type="pct"/>
            <w:vAlign w:val="center"/>
            <w:hideMark/>
          </w:tcPr>
          <w:p w14:paraId="53659C1B" w14:textId="77777777" w:rsidR="00873F8C" w:rsidRPr="004E57D3" w:rsidRDefault="00873F8C" w:rsidP="00FB633A">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Arial Unicode MS"/>
                <w:bCs/>
                <w:sz w:val="18"/>
                <w:szCs w:val="18"/>
                <w:lang w:eastAsia="es-CO"/>
              </w:rPr>
            </w:pPr>
            <w:r w:rsidRPr="004E57D3">
              <w:rPr>
                <w:rFonts w:asciiTheme="majorHAnsi" w:eastAsia="Arial Unicode MS" w:hAnsiTheme="majorHAnsi" w:cs="Arial Unicode MS"/>
                <w:bCs/>
                <w:sz w:val="18"/>
                <w:szCs w:val="18"/>
                <w:lang w:eastAsia="es-CO"/>
              </w:rPr>
              <w:t>Altura</w:t>
            </w:r>
          </w:p>
        </w:tc>
        <w:tc>
          <w:tcPr>
            <w:tcW w:w="386" w:type="pct"/>
            <w:vMerge/>
            <w:vAlign w:val="center"/>
            <w:hideMark/>
          </w:tcPr>
          <w:p w14:paraId="7C22928B" w14:textId="77777777" w:rsidR="00873F8C" w:rsidRPr="004E57D3" w:rsidRDefault="00873F8C" w:rsidP="00FB633A">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Arial Unicode MS"/>
                <w:bCs/>
                <w:sz w:val="18"/>
                <w:szCs w:val="18"/>
                <w:lang w:eastAsia="es-CO"/>
              </w:rPr>
            </w:pPr>
          </w:p>
        </w:tc>
        <w:tc>
          <w:tcPr>
            <w:tcW w:w="692" w:type="pct"/>
            <w:vMerge/>
            <w:vAlign w:val="center"/>
            <w:hideMark/>
          </w:tcPr>
          <w:p w14:paraId="555CDD6C" w14:textId="77777777" w:rsidR="00873F8C" w:rsidRPr="004E57D3" w:rsidRDefault="00873F8C" w:rsidP="00FB633A">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bCs/>
                <w:color w:val="000000"/>
                <w:sz w:val="18"/>
                <w:szCs w:val="18"/>
                <w:lang w:eastAsia="es-CO"/>
              </w:rPr>
            </w:pPr>
          </w:p>
        </w:tc>
        <w:tc>
          <w:tcPr>
            <w:tcW w:w="434" w:type="pct"/>
            <w:vMerge/>
            <w:vAlign w:val="center"/>
            <w:hideMark/>
          </w:tcPr>
          <w:p w14:paraId="66A76CE5" w14:textId="77777777" w:rsidR="00873F8C" w:rsidRPr="004E57D3" w:rsidRDefault="00873F8C" w:rsidP="00FB633A">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bCs/>
                <w:color w:val="000000"/>
                <w:sz w:val="18"/>
                <w:szCs w:val="18"/>
                <w:lang w:eastAsia="es-CO"/>
              </w:rPr>
            </w:pPr>
          </w:p>
        </w:tc>
        <w:tc>
          <w:tcPr>
            <w:tcW w:w="729" w:type="pct"/>
            <w:gridSpan w:val="2"/>
            <w:vMerge/>
            <w:vAlign w:val="center"/>
            <w:hideMark/>
          </w:tcPr>
          <w:p w14:paraId="40098647" w14:textId="77777777" w:rsidR="00873F8C" w:rsidRPr="004E57D3" w:rsidRDefault="00873F8C" w:rsidP="00FB633A">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bCs/>
                <w:color w:val="000000"/>
                <w:sz w:val="18"/>
                <w:szCs w:val="18"/>
                <w:lang w:eastAsia="es-CO"/>
              </w:rPr>
            </w:pPr>
          </w:p>
        </w:tc>
      </w:tr>
      <w:tr w:rsidR="00873F8C" w:rsidRPr="004E57D3" w14:paraId="6948BEE8" w14:textId="77777777" w:rsidTr="00FB633A">
        <w:trPr>
          <w:cnfStyle w:val="100000000000" w:firstRow="1" w:lastRow="0" w:firstColumn="0" w:lastColumn="0" w:oddVBand="0" w:evenVBand="0" w:oddHBand="0" w:evenHBand="0" w:firstRowFirstColumn="0" w:firstRowLastColumn="0" w:lastRowFirstColumn="0" w:lastRowLastColumn="0"/>
          <w:trHeight w:val="162"/>
          <w:tblHeader/>
        </w:trPr>
        <w:tc>
          <w:tcPr>
            <w:cnfStyle w:val="001000000100" w:firstRow="0" w:lastRow="0" w:firstColumn="1" w:lastColumn="0" w:oddVBand="0" w:evenVBand="0" w:oddHBand="0" w:evenHBand="0" w:firstRowFirstColumn="1" w:firstRowLastColumn="0" w:lastRowFirstColumn="0" w:lastRowLastColumn="0"/>
            <w:tcW w:w="484" w:type="pct"/>
            <w:vMerge/>
            <w:vAlign w:val="center"/>
            <w:hideMark/>
          </w:tcPr>
          <w:p w14:paraId="35F1D690" w14:textId="77777777" w:rsidR="00873F8C" w:rsidRPr="004E57D3" w:rsidRDefault="00873F8C" w:rsidP="00FB633A">
            <w:pPr>
              <w:spacing w:line="240" w:lineRule="auto"/>
              <w:contextualSpacing w:val="0"/>
              <w:jc w:val="center"/>
              <w:rPr>
                <w:rFonts w:asciiTheme="majorHAnsi" w:eastAsia="Times New Roman" w:hAnsiTheme="majorHAnsi"/>
                <w:bCs/>
                <w:color w:val="000000"/>
                <w:sz w:val="18"/>
                <w:szCs w:val="18"/>
                <w:lang w:eastAsia="es-CO"/>
              </w:rPr>
            </w:pPr>
          </w:p>
        </w:tc>
        <w:tc>
          <w:tcPr>
            <w:tcW w:w="526" w:type="pct"/>
            <w:vMerge/>
            <w:vAlign w:val="center"/>
            <w:hideMark/>
          </w:tcPr>
          <w:p w14:paraId="19C12350" w14:textId="77777777" w:rsidR="00873F8C" w:rsidRPr="004E57D3" w:rsidRDefault="00873F8C" w:rsidP="00FB633A">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bCs/>
                <w:color w:val="000000"/>
                <w:sz w:val="18"/>
                <w:szCs w:val="18"/>
                <w:lang w:eastAsia="es-CO"/>
              </w:rPr>
            </w:pPr>
          </w:p>
        </w:tc>
        <w:tc>
          <w:tcPr>
            <w:tcW w:w="551" w:type="pct"/>
            <w:vMerge/>
            <w:vAlign w:val="center"/>
            <w:hideMark/>
          </w:tcPr>
          <w:p w14:paraId="2174751A" w14:textId="77777777" w:rsidR="00873F8C" w:rsidRPr="004E57D3" w:rsidRDefault="00873F8C" w:rsidP="00FB633A">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Arial Unicode MS"/>
                <w:bCs/>
                <w:sz w:val="18"/>
                <w:szCs w:val="18"/>
                <w:lang w:eastAsia="es-CO"/>
              </w:rPr>
            </w:pPr>
          </w:p>
        </w:tc>
        <w:tc>
          <w:tcPr>
            <w:tcW w:w="338" w:type="pct"/>
            <w:vAlign w:val="center"/>
            <w:hideMark/>
          </w:tcPr>
          <w:p w14:paraId="0BBD3366" w14:textId="77777777" w:rsidR="00873F8C" w:rsidRPr="004E57D3" w:rsidRDefault="00873F8C" w:rsidP="00FB633A">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Arial Unicode MS"/>
                <w:bCs/>
                <w:sz w:val="18"/>
                <w:szCs w:val="18"/>
                <w:lang w:eastAsia="es-CO"/>
              </w:rPr>
            </w:pPr>
            <w:r w:rsidRPr="004E57D3">
              <w:rPr>
                <w:rFonts w:asciiTheme="majorHAnsi" w:eastAsia="Arial Unicode MS" w:hAnsiTheme="majorHAnsi" w:cs="Arial Unicode MS"/>
                <w:bCs/>
                <w:sz w:val="18"/>
                <w:szCs w:val="18"/>
                <w:lang w:eastAsia="es-CO"/>
              </w:rPr>
              <w:t>(ud)</w:t>
            </w:r>
          </w:p>
        </w:tc>
        <w:tc>
          <w:tcPr>
            <w:tcW w:w="365" w:type="pct"/>
            <w:vAlign w:val="center"/>
            <w:hideMark/>
          </w:tcPr>
          <w:p w14:paraId="7469986F" w14:textId="77777777" w:rsidR="00873F8C" w:rsidRPr="004E57D3" w:rsidRDefault="00873F8C" w:rsidP="00FB633A">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Arial Unicode MS"/>
                <w:bCs/>
                <w:sz w:val="18"/>
                <w:szCs w:val="18"/>
                <w:lang w:eastAsia="es-CO"/>
              </w:rPr>
            </w:pPr>
            <w:r w:rsidRPr="004E57D3">
              <w:rPr>
                <w:rFonts w:asciiTheme="majorHAnsi" w:eastAsia="Arial Unicode MS" w:hAnsiTheme="majorHAnsi" w:cs="Arial Unicode MS"/>
                <w:bCs/>
                <w:sz w:val="18"/>
                <w:szCs w:val="18"/>
                <w:lang w:eastAsia="es-CO"/>
              </w:rPr>
              <w:t>[m]</w:t>
            </w:r>
          </w:p>
        </w:tc>
        <w:tc>
          <w:tcPr>
            <w:tcW w:w="224" w:type="pct"/>
            <w:vAlign w:val="center"/>
            <w:hideMark/>
          </w:tcPr>
          <w:p w14:paraId="1209C600" w14:textId="77777777" w:rsidR="00873F8C" w:rsidRPr="004E57D3" w:rsidRDefault="00873F8C" w:rsidP="00FB633A">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Arial Unicode MS"/>
                <w:bCs/>
                <w:sz w:val="18"/>
                <w:szCs w:val="18"/>
                <w:lang w:eastAsia="es-CO"/>
              </w:rPr>
            </w:pPr>
            <w:r w:rsidRPr="004E57D3">
              <w:rPr>
                <w:rFonts w:asciiTheme="majorHAnsi" w:eastAsia="Arial Unicode MS" w:hAnsiTheme="majorHAnsi" w:cs="Arial Unicode MS"/>
                <w:bCs/>
                <w:sz w:val="18"/>
                <w:szCs w:val="18"/>
                <w:lang w:eastAsia="es-CO"/>
              </w:rPr>
              <w:t>[m]</w:t>
            </w:r>
          </w:p>
        </w:tc>
        <w:tc>
          <w:tcPr>
            <w:tcW w:w="272" w:type="pct"/>
            <w:vAlign w:val="center"/>
            <w:hideMark/>
          </w:tcPr>
          <w:p w14:paraId="1BFDA23A" w14:textId="77777777" w:rsidR="00873F8C" w:rsidRPr="004E57D3" w:rsidRDefault="00873F8C" w:rsidP="00FB633A">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Arial Unicode MS"/>
                <w:bCs/>
                <w:sz w:val="18"/>
                <w:szCs w:val="18"/>
                <w:lang w:eastAsia="es-CO"/>
              </w:rPr>
            </w:pPr>
            <w:r w:rsidRPr="004E57D3">
              <w:rPr>
                <w:rFonts w:asciiTheme="majorHAnsi" w:eastAsia="Arial Unicode MS" w:hAnsiTheme="majorHAnsi" w:cs="Arial Unicode MS"/>
                <w:bCs/>
                <w:sz w:val="18"/>
                <w:szCs w:val="18"/>
                <w:lang w:eastAsia="es-CO"/>
              </w:rPr>
              <w:t>[m]</w:t>
            </w:r>
          </w:p>
        </w:tc>
        <w:tc>
          <w:tcPr>
            <w:tcW w:w="386" w:type="pct"/>
            <w:vAlign w:val="center"/>
            <w:hideMark/>
          </w:tcPr>
          <w:p w14:paraId="6C4555B2" w14:textId="77777777" w:rsidR="00873F8C" w:rsidRPr="004E57D3" w:rsidRDefault="00873F8C" w:rsidP="00FB633A">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Arial Unicode MS"/>
                <w:bCs/>
                <w:sz w:val="18"/>
                <w:szCs w:val="18"/>
                <w:lang w:eastAsia="es-CO"/>
              </w:rPr>
            </w:pPr>
            <w:r w:rsidRPr="004E57D3">
              <w:rPr>
                <w:rFonts w:asciiTheme="majorHAnsi" w:eastAsia="Arial Unicode MS" w:hAnsiTheme="majorHAnsi" w:cs="Arial Unicode MS"/>
                <w:bCs/>
                <w:sz w:val="18"/>
                <w:szCs w:val="18"/>
                <w:lang w:eastAsia="es-CO"/>
              </w:rPr>
              <w:t>(%)</w:t>
            </w:r>
          </w:p>
        </w:tc>
        <w:tc>
          <w:tcPr>
            <w:tcW w:w="692" w:type="pct"/>
            <w:vMerge/>
            <w:vAlign w:val="center"/>
            <w:hideMark/>
          </w:tcPr>
          <w:p w14:paraId="3AF58A92" w14:textId="77777777" w:rsidR="00873F8C" w:rsidRPr="004E57D3" w:rsidRDefault="00873F8C" w:rsidP="00FB633A">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bCs/>
                <w:color w:val="000000"/>
                <w:sz w:val="18"/>
                <w:szCs w:val="18"/>
                <w:lang w:eastAsia="es-CO"/>
              </w:rPr>
            </w:pPr>
          </w:p>
        </w:tc>
        <w:tc>
          <w:tcPr>
            <w:tcW w:w="434" w:type="pct"/>
            <w:vMerge/>
            <w:vAlign w:val="center"/>
            <w:hideMark/>
          </w:tcPr>
          <w:p w14:paraId="78D1D515" w14:textId="77777777" w:rsidR="00873F8C" w:rsidRPr="004E57D3" w:rsidRDefault="00873F8C" w:rsidP="00FB633A">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bCs/>
                <w:color w:val="000000"/>
                <w:sz w:val="18"/>
                <w:szCs w:val="18"/>
                <w:lang w:eastAsia="es-CO"/>
              </w:rPr>
            </w:pPr>
          </w:p>
        </w:tc>
        <w:tc>
          <w:tcPr>
            <w:tcW w:w="346" w:type="pct"/>
            <w:vAlign w:val="center"/>
            <w:hideMark/>
          </w:tcPr>
          <w:p w14:paraId="24E882DD" w14:textId="77777777" w:rsidR="00873F8C" w:rsidRPr="004E57D3" w:rsidRDefault="00873F8C" w:rsidP="00FB633A">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bCs/>
                <w:color w:val="000000"/>
                <w:sz w:val="18"/>
                <w:szCs w:val="18"/>
                <w:lang w:eastAsia="es-CO"/>
              </w:rPr>
            </w:pPr>
            <w:r w:rsidRPr="004E57D3">
              <w:rPr>
                <w:rFonts w:asciiTheme="majorHAnsi" w:eastAsia="Times New Roman" w:hAnsiTheme="majorHAnsi"/>
                <w:bCs/>
                <w:color w:val="000000"/>
                <w:sz w:val="18"/>
                <w:szCs w:val="18"/>
                <w:lang w:eastAsia="es-CO"/>
              </w:rPr>
              <w:t>ESTE</w:t>
            </w:r>
          </w:p>
        </w:tc>
        <w:tc>
          <w:tcPr>
            <w:tcW w:w="382" w:type="pct"/>
            <w:vAlign w:val="center"/>
            <w:hideMark/>
          </w:tcPr>
          <w:p w14:paraId="06F111E9" w14:textId="77777777" w:rsidR="00873F8C" w:rsidRPr="004E57D3" w:rsidRDefault="00873F8C" w:rsidP="00FB633A">
            <w:pPr>
              <w:spacing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bCs/>
                <w:color w:val="000000"/>
                <w:sz w:val="18"/>
                <w:szCs w:val="18"/>
                <w:lang w:eastAsia="es-CO"/>
              </w:rPr>
            </w:pPr>
            <w:r w:rsidRPr="004E57D3">
              <w:rPr>
                <w:rFonts w:asciiTheme="majorHAnsi" w:eastAsia="Times New Roman" w:hAnsiTheme="majorHAnsi"/>
                <w:bCs/>
                <w:color w:val="000000"/>
                <w:sz w:val="18"/>
                <w:szCs w:val="18"/>
                <w:lang w:eastAsia="es-CO"/>
              </w:rPr>
              <w:t>NORTE</w:t>
            </w:r>
          </w:p>
        </w:tc>
      </w:tr>
      <w:tr w:rsidR="00873F8C" w:rsidRPr="004E57D3" w14:paraId="6F8D0CE8" w14:textId="77777777" w:rsidTr="00FB633A">
        <w:trPr>
          <w:trHeight w:val="315"/>
        </w:trPr>
        <w:tc>
          <w:tcPr>
            <w:cnfStyle w:val="001000000000" w:firstRow="0" w:lastRow="0" w:firstColumn="1" w:lastColumn="0" w:oddVBand="0" w:evenVBand="0" w:oddHBand="0" w:evenHBand="0" w:firstRowFirstColumn="0" w:firstRowLastColumn="0" w:lastRowFirstColumn="0" w:lastRowLastColumn="0"/>
            <w:tcW w:w="484" w:type="pct"/>
            <w:noWrap/>
            <w:vAlign w:val="center"/>
            <w:hideMark/>
          </w:tcPr>
          <w:p w14:paraId="26D0AB04" w14:textId="77777777" w:rsidR="00873F8C" w:rsidRPr="004E57D3" w:rsidRDefault="00873F8C" w:rsidP="00FB633A">
            <w:pPr>
              <w:spacing w:line="240" w:lineRule="auto"/>
              <w:contextualSpacing w:val="0"/>
              <w:jc w:val="center"/>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OD PK 24+489</w:t>
            </w:r>
          </w:p>
        </w:tc>
        <w:tc>
          <w:tcPr>
            <w:tcW w:w="526" w:type="pct"/>
            <w:noWrap/>
            <w:vAlign w:val="center"/>
            <w:hideMark/>
          </w:tcPr>
          <w:p w14:paraId="2E3D7F09"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ALCANTARILLA</w:t>
            </w:r>
          </w:p>
        </w:tc>
        <w:tc>
          <w:tcPr>
            <w:tcW w:w="551" w:type="pct"/>
            <w:noWrap/>
            <w:vAlign w:val="center"/>
            <w:hideMark/>
          </w:tcPr>
          <w:p w14:paraId="083F5A29"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Tubo circular HA</w:t>
            </w:r>
          </w:p>
        </w:tc>
        <w:tc>
          <w:tcPr>
            <w:tcW w:w="338" w:type="pct"/>
            <w:noWrap/>
            <w:vAlign w:val="center"/>
            <w:hideMark/>
          </w:tcPr>
          <w:p w14:paraId="01727ADD"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w:t>
            </w:r>
          </w:p>
        </w:tc>
        <w:tc>
          <w:tcPr>
            <w:tcW w:w="365" w:type="pct"/>
            <w:noWrap/>
            <w:vAlign w:val="center"/>
            <w:hideMark/>
          </w:tcPr>
          <w:p w14:paraId="1FE02AF5"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0,9</w:t>
            </w:r>
          </w:p>
        </w:tc>
        <w:tc>
          <w:tcPr>
            <w:tcW w:w="224" w:type="pct"/>
            <w:noWrap/>
            <w:vAlign w:val="center"/>
            <w:hideMark/>
          </w:tcPr>
          <w:p w14:paraId="75DCB518"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272" w:type="pct"/>
            <w:noWrap/>
            <w:vAlign w:val="center"/>
            <w:hideMark/>
          </w:tcPr>
          <w:p w14:paraId="2F1C58FC"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386" w:type="pct"/>
            <w:noWrap/>
            <w:vAlign w:val="center"/>
            <w:hideMark/>
          </w:tcPr>
          <w:p w14:paraId="6D8E95FC"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0,0439</w:t>
            </w:r>
          </w:p>
        </w:tc>
        <w:tc>
          <w:tcPr>
            <w:tcW w:w="692" w:type="pct"/>
            <w:noWrap/>
            <w:vAlign w:val="center"/>
            <w:hideMark/>
          </w:tcPr>
          <w:p w14:paraId="121CC79B"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Escorrentía</w:t>
            </w:r>
          </w:p>
        </w:tc>
        <w:tc>
          <w:tcPr>
            <w:tcW w:w="434" w:type="pct"/>
            <w:noWrap/>
            <w:vAlign w:val="center"/>
            <w:hideMark/>
          </w:tcPr>
          <w:p w14:paraId="75223DBA"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Intermitente</w:t>
            </w:r>
          </w:p>
        </w:tc>
        <w:tc>
          <w:tcPr>
            <w:tcW w:w="346" w:type="pct"/>
            <w:noWrap/>
            <w:vAlign w:val="center"/>
            <w:hideMark/>
          </w:tcPr>
          <w:p w14:paraId="3DA70028"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978866,6</w:t>
            </w:r>
          </w:p>
        </w:tc>
        <w:tc>
          <w:tcPr>
            <w:tcW w:w="382" w:type="pct"/>
            <w:noWrap/>
            <w:vAlign w:val="center"/>
            <w:hideMark/>
          </w:tcPr>
          <w:p w14:paraId="4ABDD479"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1208666,1</w:t>
            </w:r>
          </w:p>
        </w:tc>
      </w:tr>
      <w:tr w:rsidR="00873F8C" w:rsidRPr="004E57D3" w14:paraId="3F2A0C2F" w14:textId="77777777" w:rsidTr="00FB633A">
        <w:trPr>
          <w:trHeight w:val="315"/>
        </w:trPr>
        <w:tc>
          <w:tcPr>
            <w:cnfStyle w:val="001000000000" w:firstRow="0" w:lastRow="0" w:firstColumn="1" w:lastColumn="0" w:oddVBand="0" w:evenVBand="0" w:oddHBand="0" w:evenHBand="0" w:firstRowFirstColumn="0" w:firstRowLastColumn="0" w:lastRowFirstColumn="0" w:lastRowLastColumn="0"/>
            <w:tcW w:w="484" w:type="pct"/>
            <w:noWrap/>
            <w:vAlign w:val="center"/>
            <w:hideMark/>
          </w:tcPr>
          <w:p w14:paraId="11351027" w14:textId="77777777" w:rsidR="00873F8C" w:rsidRPr="004E57D3" w:rsidRDefault="00873F8C" w:rsidP="00FB633A">
            <w:pPr>
              <w:spacing w:line="240" w:lineRule="auto"/>
              <w:contextualSpacing w:val="0"/>
              <w:jc w:val="center"/>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OD PK 24+282</w:t>
            </w:r>
          </w:p>
        </w:tc>
        <w:tc>
          <w:tcPr>
            <w:tcW w:w="526" w:type="pct"/>
            <w:noWrap/>
            <w:vAlign w:val="center"/>
            <w:hideMark/>
          </w:tcPr>
          <w:p w14:paraId="3BB962FD"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ALCANTARILLA</w:t>
            </w:r>
          </w:p>
        </w:tc>
        <w:tc>
          <w:tcPr>
            <w:tcW w:w="551" w:type="pct"/>
            <w:noWrap/>
            <w:vAlign w:val="center"/>
            <w:hideMark/>
          </w:tcPr>
          <w:p w14:paraId="52174DF0"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Tubo circular HA</w:t>
            </w:r>
          </w:p>
        </w:tc>
        <w:tc>
          <w:tcPr>
            <w:tcW w:w="338" w:type="pct"/>
            <w:noWrap/>
            <w:vAlign w:val="center"/>
            <w:hideMark/>
          </w:tcPr>
          <w:p w14:paraId="6315DBB5"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w:t>
            </w:r>
          </w:p>
        </w:tc>
        <w:tc>
          <w:tcPr>
            <w:tcW w:w="365" w:type="pct"/>
            <w:noWrap/>
            <w:vAlign w:val="center"/>
            <w:hideMark/>
          </w:tcPr>
          <w:p w14:paraId="589AA1B1"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0,9</w:t>
            </w:r>
          </w:p>
        </w:tc>
        <w:tc>
          <w:tcPr>
            <w:tcW w:w="224" w:type="pct"/>
            <w:noWrap/>
            <w:vAlign w:val="center"/>
            <w:hideMark/>
          </w:tcPr>
          <w:p w14:paraId="3F39F591"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272" w:type="pct"/>
            <w:noWrap/>
            <w:vAlign w:val="center"/>
            <w:hideMark/>
          </w:tcPr>
          <w:p w14:paraId="2D8E9597"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386" w:type="pct"/>
            <w:noWrap/>
            <w:vAlign w:val="center"/>
            <w:hideMark/>
          </w:tcPr>
          <w:p w14:paraId="520D9A7F"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0,005</w:t>
            </w:r>
          </w:p>
        </w:tc>
        <w:tc>
          <w:tcPr>
            <w:tcW w:w="692" w:type="pct"/>
            <w:noWrap/>
            <w:vAlign w:val="center"/>
            <w:hideMark/>
          </w:tcPr>
          <w:p w14:paraId="6EECCF67" w14:textId="432ABF8B" w:rsidR="00873F8C" w:rsidRPr="004E57D3" w:rsidRDefault="00AE7D24"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Escorrentía</w:t>
            </w:r>
          </w:p>
        </w:tc>
        <w:tc>
          <w:tcPr>
            <w:tcW w:w="434" w:type="pct"/>
            <w:noWrap/>
            <w:vAlign w:val="center"/>
            <w:hideMark/>
          </w:tcPr>
          <w:p w14:paraId="0DDD9762"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Intermitente</w:t>
            </w:r>
          </w:p>
        </w:tc>
        <w:tc>
          <w:tcPr>
            <w:tcW w:w="346" w:type="pct"/>
            <w:noWrap/>
            <w:vAlign w:val="center"/>
            <w:hideMark/>
          </w:tcPr>
          <w:p w14:paraId="090552E9"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978674,3</w:t>
            </w:r>
          </w:p>
        </w:tc>
        <w:tc>
          <w:tcPr>
            <w:tcW w:w="382" w:type="pct"/>
            <w:noWrap/>
            <w:vAlign w:val="center"/>
            <w:hideMark/>
          </w:tcPr>
          <w:p w14:paraId="2C4A72FD"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1208742,8</w:t>
            </w:r>
          </w:p>
        </w:tc>
      </w:tr>
      <w:tr w:rsidR="00873F8C" w:rsidRPr="004E57D3" w14:paraId="3872D424" w14:textId="77777777" w:rsidTr="00FB633A">
        <w:trPr>
          <w:trHeight w:val="315"/>
        </w:trPr>
        <w:tc>
          <w:tcPr>
            <w:cnfStyle w:val="001000000000" w:firstRow="0" w:lastRow="0" w:firstColumn="1" w:lastColumn="0" w:oddVBand="0" w:evenVBand="0" w:oddHBand="0" w:evenHBand="0" w:firstRowFirstColumn="0" w:firstRowLastColumn="0" w:lastRowFirstColumn="0" w:lastRowLastColumn="0"/>
            <w:tcW w:w="484" w:type="pct"/>
            <w:noWrap/>
            <w:vAlign w:val="center"/>
            <w:hideMark/>
          </w:tcPr>
          <w:p w14:paraId="4B222A5C" w14:textId="77777777" w:rsidR="00873F8C" w:rsidRPr="004E57D3" w:rsidRDefault="00873F8C" w:rsidP="00FB633A">
            <w:pPr>
              <w:spacing w:line="240" w:lineRule="auto"/>
              <w:contextualSpacing w:val="0"/>
              <w:jc w:val="center"/>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OD PK 24+041</w:t>
            </w:r>
          </w:p>
        </w:tc>
        <w:tc>
          <w:tcPr>
            <w:tcW w:w="526" w:type="pct"/>
            <w:noWrap/>
            <w:vAlign w:val="center"/>
            <w:hideMark/>
          </w:tcPr>
          <w:p w14:paraId="78BFE99B"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ALCANTARILLA</w:t>
            </w:r>
          </w:p>
        </w:tc>
        <w:tc>
          <w:tcPr>
            <w:tcW w:w="551" w:type="pct"/>
            <w:noWrap/>
            <w:vAlign w:val="center"/>
            <w:hideMark/>
          </w:tcPr>
          <w:p w14:paraId="7571C582"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Tubo circular HA</w:t>
            </w:r>
          </w:p>
        </w:tc>
        <w:tc>
          <w:tcPr>
            <w:tcW w:w="338" w:type="pct"/>
            <w:noWrap/>
            <w:vAlign w:val="center"/>
            <w:hideMark/>
          </w:tcPr>
          <w:p w14:paraId="28B30324"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w:t>
            </w:r>
          </w:p>
        </w:tc>
        <w:tc>
          <w:tcPr>
            <w:tcW w:w="365" w:type="pct"/>
            <w:noWrap/>
            <w:vAlign w:val="center"/>
            <w:hideMark/>
          </w:tcPr>
          <w:p w14:paraId="768C39BE"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1,5</w:t>
            </w:r>
          </w:p>
        </w:tc>
        <w:tc>
          <w:tcPr>
            <w:tcW w:w="224" w:type="pct"/>
            <w:noWrap/>
            <w:vAlign w:val="center"/>
            <w:hideMark/>
          </w:tcPr>
          <w:p w14:paraId="7C901AAB"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272" w:type="pct"/>
            <w:noWrap/>
            <w:vAlign w:val="center"/>
            <w:hideMark/>
          </w:tcPr>
          <w:p w14:paraId="3F5BFA7F"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386" w:type="pct"/>
            <w:noWrap/>
            <w:vAlign w:val="center"/>
            <w:hideMark/>
          </w:tcPr>
          <w:p w14:paraId="46A5B506"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0,003</w:t>
            </w:r>
          </w:p>
        </w:tc>
        <w:tc>
          <w:tcPr>
            <w:tcW w:w="692" w:type="pct"/>
            <w:noWrap/>
            <w:vAlign w:val="center"/>
            <w:hideMark/>
          </w:tcPr>
          <w:p w14:paraId="5E1E8DAE"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QNN7</w:t>
            </w:r>
          </w:p>
        </w:tc>
        <w:tc>
          <w:tcPr>
            <w:tcW w:w="434" w:type="pct"/>
            <w:noWrap/>
            <w:vAlign w:val="center"/>
            <w:hideMark/>
          </w:tcPr>
          <w:p w14:paraId="552E38A2"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Permanente</w:t>
            </w:r>
          </w:p>
        </w:tc>
        <w:tc>
          <w:tcPr>
            <w:tcW w:w="346" w:type="pct"/>
            <w:noWrap/>
            <w:vAlign w:val="center"/>
            <w:hideMark/>
          </w:tcPr>
          <w:p w14:paraId="693F7252"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978450,9</w:t>
            </w:r>
          </w:p>
        </w:tc>
        <w:tc>
          <w:tcPr>
            <w:tcW w:w="382" w:type="pct"/>
            <w:noWrap/>
            <w:vAlign w:val="center"/>
            <w:hideMark/>
          </w:tcPr>
          <w:p w14:paraId="42119AF7"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1208831,8</w:t>
            </w:r>
          </w:p>
        </w:tc>
      </w:tr>
      <w:tr w:rsidR="00873F8C" w:rsidRPr="004E57D3" w14:paraId="1186025A" w14:textId="77777777" w:rsidTr="00FB633A">
        <w:trPr>
          <w:trHeight w:val="315"/>
        </w:trPr>
        <w:tc>
          <w:tcPr>
            <w:cnfStyle w:val="001000000000" w:firstRow="0" w:lastRow="0" w:firstColumn="1" w:lastColumn="0" w:oddVBand="0" w:evenVBand="0" w:oddHBand="0" w:evenHBand="0" w:firstRowFirstColumn="0" w:firstRowLastColumn="0" w:lastRowFirstColumn="0" w:lastRowLastColumn="0"/>
            <w:tcW w:w="484" w:type="pct"/>
            <w:noWrap/>
            <w:vAlign w:val="center"/>
            <w:hideMark/>
          </w:tcPr>
          <w:p w14:paraId="28413DD3" w14:textId="77777777" w:rsidR="00873F8C" w:rsidRPr="004E57D3" w:rsidRDefault="00873F8C" w:rsidP="00FB633A">
            <w:pPr>
              <w:spacing w:line="240" w:lineRule="auto"/>
              <w:contextualSpacing w:val="0"/>
              <w:jc w:val="center"/>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OD PK 23+880</w:t>
            </w:r>
          </w:p>
        </w:tc>
        <w:tc>
          <w:tcPr>
            <w:tcW w:w="526" w:type="pct"/>
            <w:noWrap/>
            <w:vAlign w:val="center"/>
            <w:hideMark/>
          </w:tcPr>
          <w:p w14:paraId="69ED8BD6"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ALCANTARILLA</w:t>
            </w:r>
          </w:p>
        </w:tc>
        <w:tc>
          <w:tcPr>
            <w:tcW w:w="551" w:type="pct"/>
            <w:noWrap/>
            <w:vAlign w:val="center"/>
            <w:hideMark/>
          </w:tcPr>
          <w:p w14:paraId="591A75D2"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Tubo circular HA</w:t>
            </w:r>
          </w:p>
        </w:tc>
        <w:tc>
          <w:tcPr>
            <w:tcW w:w="338" w:type="pct"/>
            <w:noWrap/>
            <w:vAlign w:val="center"/>
            <w:hideMark/>
          </w:tcPr>
          <w:p w14:paraId="6726D466"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w:t>
            </w:r>
          </w:p>
        </w:tc>
        <w:tc>
          <w:tcPr>
            <w:tcW w:w="365" w:type="pct"/>
            <w:noWrap/>
            <w:vAlign w:val="center"/>
            <w:hideMark/>
          </w:tcPr>
          <w:p w14:paraId="57AF4876"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0,9</w:t>
            </w:r>
          </w:p>
        </w:tc>
        <w:tc>
          <w:tcPr>
            <w:tcW w:w="224" w:type="pct"/>
            <w:noWrap/>
            <w:vAlign w:val="center"/>
            <w:hideMark/>
          </w:tcPr>
          <w:p w14:paraId="7A7BB6EC"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272" w:type="pct"/>
            <w:noWrap/>
            <w:vAlign w:val="center"/>
            <w:hideMark/>
          </w:tcPr>
          <w:p w14:paraId="772576B0"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386" w:type="pct"/>
            <w:noWrap/>
            <w:vAlign w:val="center"/>
            <w:hideMark/>
          </w:tcPr>
          <w:p w14:paraId="734740FC"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0,0368</w:t>
            </w:r>
          </w:p>
        </w:tc>
        <w:tc>
          <w:tcPr>
            <w:tcW w:w="692" w:type="pct"/>
            <w:noWrap/>
            <w:vAlign w:val="center"/>
            <w:hideMark/>
          </w:tcPr>
          <w:p w14:paraId="0F94F7EA" w14:textId="72E9F982" w:rsidR="00873F8C" w:rsidRPr="004E57D3" w:rsidRDefault="00FD4CF8"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Escorrentía</w:t>
            </w:r>
          </w:p>
        </w:tc>
        <w:tc>
          <w:tcPr>
            <w:tcW w:w="434" w:type="pct"/>
            <w:noWrap/>
            <w:vAlign w:val="center"/>
            <w:hideMark/>
          </w:tcPr>
          <w:p w14:paraId="60F782EE"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Intermitente</w:t>
            </w:r>
          </w:p>
        </w:tc>
        <w:tc>
          <w:tcPr>
            <w:tcW w:w="346" w:type="pct"/>
            <w:noWrap/>
            <w:vAlign w:val="center"/>
            <w:hideMark/>
          </w:tcPr>
          <w:p w14:paraId="1266C3C6"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978301,0</w:t>
            </w:r>
          </w:p>
        </w:tc>
        <w:tc>
          <w:tcPr>
            <w:tcW w:w="382" w:type="pct"/>
            <w:noWrap/>
            <w:vAlign w:val="center"/>
            <w:hideMark/>
          </w:tcPr>
          <w:p w14:paraId="0B713835"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1208891,5</w:t>
            </w:r>
          </w:p>
        </w:tc>
      </w:tr>
      <w:tr w:rsidR="00873F8C" w:rsidRPr="004E57D3" w14:paraId="0350F59A" w14:textId="77777777" w:rsidTr="00FB633A">
        <w:trPr>
          <w:trHeight w:val="315"/>
        </w:trPr>
        <w:tc>
          <w:tcPr>
            <w:cnfStyle w:val="001000000000" w:firstRow="0" w:lastRow="0" w:firstColumn="1" w:lastColumn="0" w:oddVBand="0" w:evenVBand="0" w:oddHBand="0" w:evenHBand="0" w:firstRowFirstColumn="0" w:firstRowLastColumn="0" w:lastRowFirstColumn="0" w:lastRowLastColumn="0"/>
            <w:tcW w:w="484" w:type="pct"/>
            <w:noWrap/>
            <w:vAlign w:val="center"/>
            <w:hideMark/>
          </w:tcPr>
          <w:p w14:paraId="5D14F9E8" w14:textId="77777777" w:rsidR="00873F8C" w:rsidRPr="004E57D3" w:rsidRDefault="00873F8C" w:rsidP="00FB633A">
            <w:pPr>
              <w:spacing w:line="240" w:lineRule="auto"/>
              <w:contextualSpacing w:val="0"/>
              <w:jc w:val="center"/>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OD PK 23+692</w:t>
            </w:r>
          </w:p>
        </w:tc>
        <w:tc>
          <w:tcPr>
            <w:tcW w:w="526" w:type="pct"/>
            <w:noWrap/>
            <w:vAlign w:val="center"/>
            <w:hideMark/>
          </w:tcPr>
          <w:p w14:paraId="08C41080"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ALCANTARILLA</w:t>
            </w:r>
          </w:p>
        </w:tc>
        <w:tc>
          <w:tcPr>
            <w:tcW w:w="551" w:type="pct"/>
            <w:noWrap/>
            <w:vAlign w:val="center"/>
            <w:hideMark/>
          </w:tcPr>
          <w:p w14:paraId="64B9C275"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Tubo circular HA</w:t>
            </w:r>
          </w:p>
        </w:tc>
        <w:tc>
          <w:tcPr>
            <w:tcW w:w="338" w:type="pct"/>
            <w:noWrap/>
            <w:vAlign w:val="center"/>
            <w:hideMark/>
          </w:tcPr>
          <w:p w14:paraId="4565F90A"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w:t>
            </w:r>
          </w:p>
        </w:tc>
        <w:tc>
          <w:tcPr>
            <w:tcW w:w="365" w:type="pct"/>
            <w:noWrap/>
            <w:vAlign w:val="center"/>
            <w:hideMark/>
          </w:tcPr>
          <w:p w14:paraId="740FDC1B"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1,5</w:t>
            </w:r>
          </w:p>
        </w:tc>
        <w:tc>
          <w:tcPr>
            <w:tcW w:w="224" w:type="pct"/>
            <w:noWrap/>
            <w:vAlign w:val="center"/>
            <w:hideMark/>
          </w:tcPr>
          <w:p w14:paraId="1F7BF218"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272" w:type="pct"/>
            <w:noWrap/>
            <w:vAlign w:val="center"/>
            <w:hideMark/>
          </w:tcPr>
          <w:p w14:paraId="710346FA"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386" w:type="pct"/>
            <w:noWrap/>
            <w:vAlign w:val="center"/>
            <w:hideMark/>
          </w:tcPr>
          <w:p w14:paraId="25C6D0DE"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0,0038</w:t>
            </w:r>
          </w:p>
        </w:tc>
        <w:tc>
          <w:tcPr>
            <w:tcW w:w="692" w:type="pct"/>
            <w:noWrap/>
            <w:vAlign w:val="center"/>
            <w:hideMark/>
          </w:tcPr>
          <w:p w14:paraId="5747ABA4" w14:textId="0592FF43" w:rsidR="00873F8C" w:rsidRPr="004E57D3" w:rsidRDefault="00FD4CF8"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Escorrentía</w:t>
            </w:r>
          </w:p>
        </w:tc>
        <w:tc>
          <w:tcPr>
            <w:tcW w:w="434" w:type="pct"/>
            <w:noWrap/>
            <w:vAlign w:val="center"/>
            <w:hideMark/>
          </w:tcPr>
          <w:p w14:paraId="739087FE"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Intermitente</w:t>
            </w:r>
          </w:p>
        </w:tc>
        <w:tc>
          <w:tcPr>
            <w:tcW w:w="346" w:type="pct"/>
            <w:noWrap/>
            <w:vAlign w:val="center"/>
            <w:hideMark/>
          </w:tcPr>
          <w:p w14:paraId="0ABE1E2D"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978126,0</w:t>
            </w:r>
          </w:p>
        </w:tc>
        <w:tc>
          <w:tcPr>
            <w:tcW w:w="382" w:type="pct"/>
            <w:noWrap/>
            <w:vAlign w:val="center"/>
            <w:hideMark/>
          </w:tcPr>
          <w:p w14:paraId="3A986469"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1208961,2</w:t>
            </w:r>
          </w:p>
        </w:tc>
      </w:tr>
      <w:tr w:rsidR="00873F8C" w:rsidRPr="004E57D3" w14:paraId="01A6D6C7" w14:textId="77777777" w:rsidTr="00FB633A">
        <w:trPr>
          <w:trHeight w:val="315"/>
        </w:trPr>
        <w:tc>
          <w:tcPr>
            <w:cnfStyle w:val="001000000000" w:firstRow="0" w:lastRow="0" w:firstColumn="1" w:lastColumn="0" w:oddVBand="0" w:evenVBand="0" w:oddHBand="0" w:evenHBand="0" w:firstRowFirstColumn="0" w:firstRowLastColumn="0" w:lastRowFirstColumn="0" w:lastRowLastColumn="0"/>
            <w:tcW w:w="484" w:type="pct"/>
            <w:noWrap/>
            <w:vAlign w:val="center"/>
            <w:hideMark/>
          </w:tcPr>
          <w:p w14:paraId="53EAC62C" w14:textId="77777777" w:rsidR="00873F8C" w:rsidRPr="004E57D3" w:rsidRDefault="00873F8C" w:rsidP="00FB633A">
            <w:pPr>
              <w:spacing w:line="240" w:lineRule="auto"/>
              <w:contextualSpacing w:val="0"/>
              <w:jc w:val="center"/>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OD PK 23+375</w:t>
            </w:r>
          </w:p>
        </w:tc>
        <w:tc>
          <w:tcPr>
            <w:tcW w:w="526" w:type="pct"/>
            <w:noWrap/>
            <w:vAlign w:val="center"/>
            <w:hideMark/>
          </w:tcPr>
          <w:p w14:paraId="70C16CC9"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ALCANTARILLA</w:t>
            </w:r>
          </w:p>
        </w:tc>
        <w:tc>
          <w:tcPr>
            <w:tcW w:w="551" w:type="pct"/>
            <w:noWrap/>
            <w:vAlign w:val="center"/>
            <w:hideMark/>
          </w:tcPr>
          <w:p w14:paraId="477753F4"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Tubo circular HA</w:t>
            </w:r>
          </w:p>
        </w:tc>
        <w:tc>
          <w:tcPr>
            <w:tcW w:w="338" w:type="pct"/>
            <w:noWrap/>
            <w:vAlign w:val="center"/>
            <w:hideMark/>
          </w:tcPr>
          <w:p w14:paraId="47DC97EC"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w:t>
            </w:r>
          </w:p>
        </w:tc>
        <w:tc>
          <w:tcPr>
            <w:tcW w:w="365" w:type="pct"/>
            <w:noWrap/>
            <w:vAlign w:val="center"/>
            <w:hideMark/>
          </w:tcPr>
          <w:p w14:paraId="74BD223B"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0,9</w:t>
            </w:r>
          </w:p>
        </w:tc>
        <w:tc>
          <w:tcPr>
            <w:tcW w:w="224" w:type="pct"/>
            <w:noWrap/>
            <w:vAlign w:val="center"/>
            <w:hideMark/>
          </w:tcPr>
          <w:p w14:paraId="16D7280C"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272" w:type="pct"/>
            <w:noWrap/>
            <w:vAlign w:val="center"/>
            <w:hideMark/>
          </w:tcPr>
          <w:p w14:paraId="57281C84"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386" w:type="pct"/>
            <w:noWrap/>
            <w:vAlign w:val="center"/>
            <w:hideMark/>
          </w:tcPr>
          <w:p w14:paraId="38DACAB9"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0,016</w:t>
            </w:r>
          </w:p>
        </w:tc>
        <w:tc>
          <w:tcPr>
            <w:tcW w:w="692" w:type="pct"/>
            <w:noWrap/>
            <w:vAlign w:val="center"/>
            <w:hideMark/>
          </w:tcPr>
          <w:p w14:paraId="3C9FDBB9" w14:textId="7CCD8534" w:rsidR="00873F8C" w:rsidRPr="004E57D3" w:rsidRDefault="00FD4CF8"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Escorrentía</w:t>
            </w:r>
          </w:p>
        </w:tc>
        <w:tc>
          <w:tcPr>
            <w:tcW w:w="434" w:type="pct"/>
            <w:noWrap/>
            <w:vAlign w:val="center"/>
            <w:hideMark/>
          </w:tcPr>
          <w:p w14:paraId="5BBD0ABE"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Intermitente</w:t>
            </w:r>
          </w:p>
        </w:tc>
        <w:tc>
          <w:tcPr>
            <w:tcW w:w="346" w:type="pct"/>
            <w:noWrap/>
            <w:vAlign w:val="center"/>
            <w:hideMark/>
          </w:tcPr>
          <w:p w14:paraId="7E520040"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977831,9</w:t>
            </w:r>
          </w:p>
        </w:tc>
        <w:tc>
          <w:tcPr>
            <w:tcW w:w="382" w:type="pct"/>
            <w:noWrap/>
            <w:vAlign w:val="center"/>
            <w:hideMark/>
          </w:tcPr>
          <w:p w14:paraId="2AE0804D"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1209078,4</w:t>
            </w:r>
          </w:p>
        </w:tc>
      </w:tr>
      <w:tr w:rsidR="00873F8C" w:rsidRPr="004E57D3" w14:paraId="07D429DF" w14:textId="77777777" w:rsidTr="00FB633A">
        <w:trPr>
          <w:trHeight w:val="315"/>
        </w:trPr>
        <w:tc>
          <w:tcPr>
            <w:cnfStyle w:val="001000000000" w:firstRow="0" w:lastRow="0" w:firstColumn="1" w:lastColumn="0" w:oddVBand="0" w:evenVBand="0" w:oddHBand="0" w:evenHBand="0" w:firstRowFirstColumn="0" w:firstRowLastColumn="0" w:lastRowFirstColumn="0" w:lastRowLastColumn="0"/>
            <w:tcW w:w="484" w:type="pct"/>
            <w:noWrap/>
            <w:vAlign w:val="center"/>
            <w:hideMark/>
          </w:tcPr>
          <w:p w14:paraId="788A4ABC" w14:textId="77777777" w:rsidR="00873F8C" w:rsidRPr="004E57D3" w:rsidRDefault="00873F8C" w:rsidP="00FB633A">
            <w:pPr>
              <w:spacing w:line="240" w:lineRule="auto"/>
              <w:contextualSpacing w:val="0"/>
              <w:jc w:val="center"/>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OD PK 23+203</w:t>
            </w:r>
          </w:p>
        </w:tc>
        <w:tc>
          <w:tcPr>
            <w:tcW w:w="526" w:type="pct"/>
            <w:noWrap/>
            <w:vAlign w:val="center"/>
            <w:hideMark/>
          </w:tcPr>
          <w:p w14:paraId="6C620236"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ALCANTARILLA</w:t>
            </w:r>
          </w:p>
        </w:tc>
        <w:tc>
          <w:tcPr>
            <w:tcW w:w="551" w:type="pct"/>
            <w:noWrap/>
            <w:vAlign w:val="center"/>
            <w:hideMark/>
          </w:tcPr>
          <w:p w14:paraId="06FBB6D9"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Tubo circular HA</w:t>
            </w:r>
          </w:p>
        </w:tc>
        <w:tc>
          <w:tcPr>
            <w:tcW w:w="338" w:type="pct"/>
            <w:noWrap/>
            <w:vAlign w:val="center"/>
            <w:hideMark/>
          </w:tcPr>
          <w:p w14:paraId="01A26599"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w:t>
            </w:r>
          </w:p>
        </w:tc>
        <w:tc>
          <w:tcPr>
            <w:tcW w:w="365" w:type="pct"/>
            <w:noWrap/>
            <w:vAlign w:val="center"/>
            <w:hideMark/>
          </w:tcPr>
          <w:p w14:paraId="4E204BFD"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0,9</w:t>
            </w:r>
          </w:p>
        </w:tc>
        <w:tc>
          <w:tcPr>
            <w:tcW w:w="224" w:type="pct"/>
            <w:noWrap/>
            <w:vAlign w:val="center"/>
            <w:hideMark/>
          </w:tcPr>
          <w:p w14:paraId="48100599"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272" w:type="pct"/>
            <w:noWrap/>
            <w:vAlign w:val="center"/>
            <w:hideMark/>
          </w:tcPr>
          <w:p w14:paraId="29B397F9"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386" w:type="pct"/>
            <w:noWrap/>
            <w:vAlign w:val="center"/>
            <w:hideMark/>
          </w:tcPr>
          <w:p w14:paraId="69D9F9AE"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0,0073</w:t>
            </w:r>
          </w:p>
        </w:tc>
        <w:tc>
          <w:tcPr>
            <w:tcW w:w="692" w:type="pct"/>
            <w:noWrap/>
            <w:vAlign w:val="center"/>
            <w:hideMark/>
          </w:tcPr>
          <w:p w14:paraId="6A4C7A53" w14:textId="79D8E746" w:rsidR="00873F8C" w:rsidRPr="004E57D3" w:rsidRDefault="00FD4CF8"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Escorrentía</w:t>
            </w:r>
          </w:p>
        </w:tc>
        <w:tc>
          <w:tcPr>
            <w:tcW w:w="434" w:type="pct"/>
            <w:noWrap/>
            <w:vAlign w:val="center"/>
            <w:hideMark/>
          </w:tcPr>
          <w:p w14:paraId="12FDB47F"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Intermitente</w:t>
            </w:r>
          </w:p>
        </w:tc>
        <w:tc>
          <w:tcPr>
            <w:tcW w:w="346" w:type="pct"/>
            <w:noWrap/>
            <w:vAlign w:val="center"/>
            <w:hideMark/>
          </w:tcPr>
          <w:p w14:paraId="2A0226A8"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977665,0</w:t>
            </w:r>
          </w:p>
        </w:tc>
        <w:tc>
          <w:tcPr>
            <w:tcW w:w="382" w:type="pct"/>
            <w:noWrap/>
            <w:vAlign w:val="center"/>
            <w:hideMark/>
          </w:tcPr>
          <w:p w14:paraId="2F91CF8D"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1209118,9</w:t>
            </w:r>
          </w:p>
        </w:tc>
      </w:tr>
      <w:tr w:rsidR="00873F8C" w:rsidRPr="004E57D3" w14:paraId="7E46EA09" w14:textId="77777777" w:rsidTr="00FB633A">
        <w:trPr>
          <w:trHeight w:val="315"/>
        </w:trPr>
        <w:tc>
          <w:tcPr>
            <w:cnfStyle w:val="001000000000" w:firstRow="0" w:lastRow="0" w:firstColumn="1" w:lastColumn="0" w:oddVBand="0" w:evenVBand="0" w:oddHBand="0" w:evenHBand="0" w:firstRowFirstColumn="0" w:firstRowLastColumn="0" w:lastRowFirstColumn="0" w:lastRowLastColumn="0"/>
            <w:tcW w:w="484" w:type="pct"/>
            <w:noWrap/>
            <w:vAlign w:val="center"/>
            <w:hideMark/>
          </w:tcPr>
          <w:p w14:paraId="7156F4B9" w14:textId="77777777" w:rsidR="00873F8C" w:rsidRPr="004E57D3" w:rsidRDefault="00873F8C" w:rsidP="00FB633A">
            <w:pPr>
              <w:spacing w:line="240" w:lineRule="auto"/>
              <w:contextualSpacing w:val="0"/>
              <w:jc w:val="center"/>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OD PK 22+988</w:t>
            </w:r>
          </w:p>
        </w:tc>
        <w:tc>
          <w:tcPr>
            <w:tcW w:w="526" w:type="pct"/>
            <w:noWrap/>
            <w:vAlign w:val="center"/>
            <w:hideMark/>
          </w:tcPr>
          <w:p w14:paraId="2FF75D8F"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ALCANTARILLA</w:t>
            </w:r>
          </w:p>
        </w:tc>
        <w:tc>
          <w:tcPr>
            <w:tcW w:w="551" w:type="pct"/>
            <w:noWrap/>
            <w:vAlign w:val="center"/>
            <w:hideMark/>
          </w:tcPr>
          <w:p w14:paraId="3FCD16A2"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Tubo circular HA</w:t>
            </w:r>
          </w:p>
        </w:tc>
        <w:tc>
          <w:tcPr>
            <w:tcW w:w="338" w:type="pct"/>
            <w:noWrap/>
            <w:vAlign w:val="center"/>
            <w:hideMark/>
          </w:tcPr>
          <w:p w14:paraId="39EA1CF8"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w:t>
            </w:r>
          </w:p>
        </w:tc>
        <w:tc>
          <w:tcPr>
            <w:tcW w:w="365" w:type="pct"/>
            <w:noWrap/>
            <w:vAlign w:val="center"/>
            <w:hideMark/>
          </w:tcPr>
          <w:p w14:paraId="656620F2"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1,8</w:t>
            </w:r>
          </w:p>
        </w:tc>
        <w:tc>
          <w:tcPr>
            <w:tcW w:w="224" w:type="pct"/>
            <w:noWrap/>
            <w:vAlign w:val="center"/>
            <w:hideMark/>
          </w:tcPr>
          <w:p w14:paraId="1A0ACF5D"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272" w:type="pct"/>
            <w:noWrap/>
            <w:vAlign w:val="center"/>
            <w:hideMark/>
          </w:tcPr>
          <w:p w14:paraId="2BC1E865"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386" w:type="pct"/>
            <w:noWrap/>
            <w:vAlign w:val="center"/>
            <w:hideMark/>
          </w:tcPr>
          <w:p w14:paraId="48FD3AB7"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0,0109</w:t>
            </w:r>
          </w:p>
        </w:tc>
        <w:tc>
          <w:tcPr>
            <w:tcW w:w="692" w:type="pct"/>
            <w:noWrap/>
            <w:vAlign w:val="center"/>
            <w:hideMark/>
          </w:tcPr>
          <w:p w14:paraId="35C25805" w14:textId="16DD178C" w:rsidR="00873F8C" w:rsidRPr="004E57D3" w:rsidRDefault="00FD4CF8"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Escorrentía</w:t>
            </w:r>
          </w:p>
        </w:tc>
        <w:tc>
          <w:tcPr>
            <w:tcW w:w="434" w:type="pct"/>
            <w:noWrap/>
            <w:vAlign w:val="center"/>
            <w:hideMark/>
          </w:tcPr>
          <w:p w14:paraId="7BB793FA"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Intermitente</w:t>
            </w:r>
          </w:p>
        </w:tc>
        <w:tc>
          <w:tcPr>
            <w:tcW w:w="346" w:type="pct"/>
            <w:noWrap/>
            <w:vAlign w:val="center"/>
            <w:hideMark/>
          </w:tcPr>
          <w:p w14:paraId="4CB4C7B2"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977457,4</w:t>
            </w:r>
          </w:p>
        </w:tc>
        <w:tc>
          <w:tcPr>
            <w:tcW w:w="382" w:type="pct"/>
            <w:noWrap/>
            <w:vAlign w:val="center"/>
            <w:hideMark/>
          </w:tcPr>
          <w:p w14:paraId="4E5DC477"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1209166,0</w:t>
            </w:r>
          </w:p>
        </w:tc>
      </w:tr>
      <w:tr w:rsidR="00873F8C" w:rsidRPr="004E57D3" w14:paraId="7835EB69" w14:textId="77777777" w:rsidTr="00FB633A">
        <w:trPr>
          <w:trHeight w:val="315"/>
        </w:trPr>
        <w:tc>
          <w:tcPr>
            <w:cnfStyle w:val="001000000000" w:firstRow="0" w:lastRow="0" w:firstColumn="1" w:lastColumn="0" w:oddVBand="0" w:evenVBand="0" w:oddHBand="0" w:evenHBand="0" w:firstRowFirstColumn="0" w:firstRowLastColumn="0" w:lastRowFirstColumn="0" w:lastRowLastColumn="0"/>
            <w:tcW w:w="484" w:type="pct"/>
            <w:noWrap/>
            <w:vAlign w:val="center"/>
            <w:hideMark/>
          </w:tcPr>
          <w:p w14:paraId="018D4F30" w14:textId="77777777" w:rsidR="00873F8C" w:rsidRPr="004E57D3" w:rsidRDefault="00873F8C" w:rsidP="00FB633A">
            <w:pPr>
              <w:spacing w:line="240" w:lineRule="auto"/>
              <w:contextualSpacing w:val="0"/>
              <w:jc w:val="center"/>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OD PK 22+543</w:t>
            </w:r>
          </w:p>
        </w:tc>
        <w:tc>
          <w:tcPr>
            <w:tcW w:w="526" w:type="pct"/>
            <w:noWrap/>
            <w:vAlign w:val="center"/>
            <w:hideMark/>
          </w:tcPr>
          <w:p w14:paraId="252397EA"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ALCANTARILLA</w:t>
            </w:r>
          </w:p>
        </w:tc>
        <w:tc>
          <w:tcPr>
            <w:tcW w:w="551" w:type="pct"/>
            <w:noWrap/>
            <w:vAlign w:val="center"/>
            <w:hideMark/>
          </w:tcPr>
          <w:p w14:paraId="6187BDAE"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Tubo circular HA</w:t>
            </w:r>
          </w:p>
        </w:tc>
        <w:tc>
          <w:tcPr>
            <w:tcW w:w="338" w:type="pct"/>
            <w:noWrap/>
            <w:vAlign w:val="center"/>
            <w:hideMark/>
          </w:tcPr>
          <w:p w14:paraId="2F84A11A"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w:t>
            </w:r>
          </w:p>
        </w:tc>
        <w:tc>
          <w:tcPr>
            <w:tcW w:w="365" w:type="pct"/>
            <w:noWrap/>
            <w:vAlign w:val="center"/>
            <w:hideMark/>
          </w:tcPr>
          <w:p w14:paraId="0E253F5C"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1.5</w:t>
            </w:r>
          </w:p>
        </w:tc>
        <w:tc>
          <w:tcPr>
            <w:tcW w:w="224" w:type="pct"/>
            <w:noWrap/>
            <w:vAlign w:val="center"/>
            <w:hideMark/>
          </w:tcPr>
          <w:p w14:paraId="45FC68E4"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272" w:type="pct"/>
            <w:noWrap/>
            <w:vAlign w:val="center"/>
            <w:hideMark/>
          </w:tcPr>
          <w:p w14:paraId="7F50BCB4"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386" w:type="pct"/>
            <w:noWrap/>
            <w:vAlign w:val="center"/>
            <w:hideMark/>
          </w:tcPr>
          <w:p w14:paraId="57644957"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0.44%</w:t>
            </w:r>
          </w:p>
        </w:tc>
        <w:tc>
          <w:tcPr>
            <w:tcW w:w="692" w:type="pct"/>
            <w:noWrap/>
            <w:vAlign w:val="center"/>
            <w:hideMark/>
          </w:tcPr>
          <w:p w14:paraId="3D5E6380" w14:textId="50792ED9" w:rsidR="00873F8C" w:rsidRPr="004E57D3" w:rsidRDefault="00FD4CF8"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Escorrentía</w:t>
            </w:r>
          </w:p>
        </w:tc>
        <w:tc>
          <w:tcPr>
            <w:tcW w:w="434" w:type="pct"/>
            <w:noWrap/>
            <w:vAlign w:val="center"/>
            <w:hideMark/>
          </w:tcPr>
          <w:p w14:paraId="691BF79F"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Intermitente</w:t>
            </w:r>
          </w:p>
        </w:tc>
        <w:tc>
          <w:tcPr>
            <w:tcW w:w="346" w:type="pct"/>
            <w:noWrap/>
            <w:vAlign w:val="center"/>
            <w:hideMark/>
          </w:tcPr>
          <w:p w14:paraId="70F76B98"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977032,5</w:t>
            </w:r>
          </w:p>
        </w:tc>
        <w:tc>
          <w:tcPr>
            <w:tcW w:w="382" w:type="pct"/>
            <w:noWrap/>
            <w:vAlign w:val="center"/>
            <w:hideMark/>
          </w:tcPr>
          <w:p w14:paraId="5EE7A871"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1209295,8</w:t>
            </w:r>
          </w:p>
        </w:tc>
      </w:tr>
      <w:tr w:rsidR="00873F8C" w:rsidRPr="004E57D3" w14:paraId="61C5794C" w14:textId="77777777" w:rsidTr="00FB633A">
        <w:trPr>
          <w:trHeight w:val="315"/>
        </w:trPr>
        <w:tc>
          <w:tcPr>
            <w:cnfStyle w:val="001000000000" w:firstRow="0" w:lastRow="0" w:firstColumn="1" w:lastColumn="0" w:oddVBand="0" w:evenVBand="0" w:oddHBand="0" w:evenHBand="0" w:firstRowFirstColumn="0" w:firstRowLastColumn="0" w:lastRowFirstColumn="0" w:lastRowLastColumn="0"/>
            <w:tcW w:w="484" w:type="pct"/>
            <w:noWrap/>
            <w:vAlign w:val="center"/>
            <w:hideMark/>
          </w:tcPr>
          <w:p w14:paraId="47951EB8" w14:textId="77777777" w:rsidR="00873F8C" w:rsidRPr="004E57D3" w:rsidRDefault="00873F8C" w:rsidP="00FB633A">
            <w:pPr>
              <w:spacing w:line="240" w:lineRule="auto"/>
              <w:contextualSpacing w:val="0"/>
              <w:jc w:val="center"/>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OD PK 22+350</w:t>
            </w:r>
          </w:p>
        </w:tc>
        <w:tc>
          <w:tcPr>
            <w:tcW w:w="526" w:type="pct"/>
            <w:noWrap/>
            <w:vAlign w:val="center"/>
            <w:hideMark/>
          </w:tcPr>
          <w:p w14:paraId="3EC8512F"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ALCANTARILLA</w:t>
            </w:r>
          </w:p>
        </w:tc>
        <w:tc>
          <w:tcPr>
            <w:tcW w:w="551" w:type="pct"/>
            <w:noWrap/>
            <w:vAlign w:val="center"/>
            <w:hideMark/>
          </w:tcPr>
          <w:p w14:paraId="25DF57D6"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Tubo circular HA</w:t>
            </w:r>
          </w:p>
        </w:tc>
        <w:tc>
          <w:tcPr>
            <w:tcW w:w="338" w:type="pct"/>
            <w:noWrap/>
            <w:vAlign w:val="center"/>
            <w:hideMark/>
          </w:tcPr>
          <w:p w14:paraId="04396578"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w:t>
            </w:r>
          </w:p>
        </w:tc>
        <w:tc>
          <w:tcPr>
            <w:tcW w:w="365" w:type="pct"/>
            <w:noWrap/>
            <w:vAlign w:val="center"/>
            <w:hideMark/>
          </w:tcPr>
          <w:p w14:paraId="28F64CF7"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0,9</w:t>
            </w:r>
          </w:p>
        </w:tc>
        <w:tc>
          <w:tcPr>
            <w:tcW w:w="224" w:type="pct"/>
            <w:noWrap/>
            <w:vAlign w:val="center"/>
            <w:hideMark/>
          </w:tcPr>
          <w:p w14:paraId="0BF36531"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272" w:type="pct"/>
            <w:noWrap/>
            <w:vAlign w:val="center"/>
            <w:hideMark/>
          </w:tcPr>
          <w:p w14:paraId="137DCAE4"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386" w:type="pct"/>
            <w:noWrap/>
            <w:vAlign w:val="center"/>
            <w:hideMark/>
          </w:tcPr>
          <w:p w14:paraId="5BDD483F"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0,0083</w:t>
            </w:r>
          </w:p>
        </w:tc>
        <w:tc>
          <w:tcPr>
            <w:tcW w:w="692" w:type="pct"/>
            <w:noWrap/>
            <w:vAlign w:val="center"/>
            <w:hideMark/>
          </w:tcPr>
          <w:p w14:paraId="5329744C" w14:textId="2FEFEDCD" w:rsidR="00873F8C" w:rsidRPr="004E57D3" w:rsidRDefault="00FD4CF8"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Escorrentía</w:t>
            </w:r>
          </w:p>
        </w:tc>
        <w:tc>
          <w:tcPr>
            <w:tcW w:w="434" w:type="pct"/>
            <w:noWrap/>
            <w:vAlign w:val="center"/>
            <w:hideMark/>
          </w:tcPr>
          <w:p w14:paraId="785F7886"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Intermitente</w:t>
            </w:r>
          </w:p>
        </w:tc>
        <w:tc>
          <w:tcPr>
            <w:tcW w:w="346" w:type="pct"/>
            <w:noWrap/>
            <w:vAlign w:val="center"/>
            <w:hideMark/>
          </w:tcPr>
          <w:p w14:paraId="019FA29F"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976845,8</w:t>
            </w:r>
          </w:p>
        </w:tc>
        <w:tc>
          <w:tcPr>
            <w:tcW w:w="382" w:type="pct"/>
            <w:noWrap/>
            <w:vAlign w:val="center"/>
            <w:hideMark/>
          </w:tcPr>
          <w:p w14:paraId="642E5D7D"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1209345,9</w:t>
            </w:r>
          </w:p>
        </w:tc>
      </w:tr>
      <w:tr w:rsidR="00873F8C" w:rsidRPr="004E57D3" w14:paraId="284B2DB9" w14:textId="77777777" w:rsidTr="00FB633A">
        <w:trPr>
          <w:trHeight w:val="315"/>
        </w:trPr>
        <w:tc>
          <w:tcPr>
            <w:cnfStyle w:val="001000000000" w:firstRow="0" w:lastRow="0" w:firstColumn="1" w:lastColumn="0" w:oddVBand="0" w:evenVBand="0" w:oddHBand="0" w:evenHBand="0" w:firstRowFirstColumn="0" w:firstRowLastColumn="0" w:lastRowFirstColumn="0" w:lastRowLastColumn="0"/>
            <w:tcW w:w="484" w:type="pct"/>
            <w:noWrap/>
            <w:vAlign w:val="center"/>
            <w:hideMark/>
          </w:tcPr>
          <w:p w14:paraId="6FCB4BB2" w14:textId="77777777" w:rsidR="00873F8C" w:rsidRPr="004E57D3" w:rsidRDefault="00873F8C" w:rsidP="00FB633A">
            <w:pPr>
              <w:spacing w:line="240" w:lineRule="auto"/>
              <w:contextualSpacing w:val="0"/>
              <w:jc w:val="center"/>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OD PK 22+219</w:t>
            </w:r>
          </w:p>
        </w:tc>
        <w:tc>
          <w:tcPr>
            <w:tcW w:w="526" w:type="pct"/>
            <w:noWrap/>
            <w:vAlign w:val="center"/>
            <w:hideMark/>
          </w:tcPr>
          <w:p w14:paraId="6523EBDD"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ALCANTARILLA</w:t>
            </w:r>
          </w:p>
        </w:tc>
        <w:tc>
          <w:tcPr>
            <w:tcW w:w="551" w:type="pct"/>
            <w:noWrap/>
            <w:vAlign w:val="center"/>
            <w:hideMark/>
          </w:tcPr>
          <w:p w14:paraId="2E1C7566"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Tubo circular HA</w:t>
            </w:r>
          </w:p>
        </w:tc>
        <w:tc>
          <w:tcPr>
            <w:tcW w:w="338" w:type="pct"/>
            <w:noWrap/>
            <w:vAlign w:val="center"/>
            <w:hideMark/>
          </w:tcPr>
          <w:p w14:paraId="14D0840D"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w:t>
            </w:r>
          </w:p>
        </w:tc>
        <w:tc>
          <w:tcPr>
            <w:tcW w:w="365" w:type="pct"/>
            <w:noWrap/>
            <w:vAlign w:val="center"/>
            <w:hideMark/>
          </w:tcPr>
          <w:p w14:paraId="1E66B0D4"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1,8</w:t>
            </w:r>
          </w:p>
        </w:tc>
        <w:tc>
          <w:tcPr>
            <w:tcW w:w="224" w:type="pct"/>
            <w:noWrap/>
            <w:vAlign w:val="center"/>
            <w:hideMark/>
          </w:tcPr>
          <w:p w14:paraId="649A8124"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272" w:type="pct"/>
            <w:noWrap/>
            <w:vAlign w:val="center"/>
            <w:hideMark/>
          </w:tcPr>
          <w:p w14:paraId="165930E6"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386" w:type="pct"/>
            <w:noWrap/>
            <w:vAlign w:val="center"/>
            <w:hideMark/>
          </w:tcPr>
          <w:p w14:paraId="76B5B3D4"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0,0234</w:t>
            </w:r>
          </w:p>
        </w:tc>
        <w:tc>
          <w:tcPr>
            <w:tcW w:w="692" w:type="pct"/>
            <w:noWrap/>
            <w:vAlign w:val="center"/>
            <w:hideMark/>
          </w:tcPr>
          <w:p w14:paraId="33C0C8C6" w14:textId="0A51C978" w:rsidR="00873F8C" w:rsidRPr="004E57D3" w:rsidRDefault="00FD4CF8"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Escorrentía</w:t>
            </w:r>
          </w:p>
        </w:tc>
        <w:tc>
          <w:tcPr>
            <w:tcW w:w="434" w:type="pct"/>
            <w:noWrap/>
            <w:vAlign w:val="center"/>
            <w:hideMark/>
          </w:tcPr>
          <w:p w14:paraId="05E3180B"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Intermitente</w:t>
            </w:r>
          </w:p>
        </w:tc>
        <w:tc>
          <w:tcPr>
            <w:tcW w:w="346" w:type="pct"/>
            <w:noWrap/>
            <w:vAlign w:val="center"/>
            <w:hideMark/>
          </w:tcPr>
          <w:p w14:paraId="741E15BD"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976718,5</w:t>
            </w:r>
          </w:p>
        </w:tc>
        <w:tc>
          <w:tcPr>
            <w:tcW w:w="382" w:type="pct"/>
            <w:noWrap/>
            <w:vAlign w:val="center"/>
            <w:hideMark/>
          </w:tcPr>
          <w:p w14:paraId="4134F942"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1209378,7</w:t>
            </w:r>
          </w:p>
        </w:tc>
      </w:tr>
      <w:tr w:rsidR="00873F8C" w:rsidRPr="004E57D3" w14:paraId="18DBE429" w14:textId="77777777" w:rsidTr="00FB633A">
        <w:trPr>
          <w:trHeight w:val="315"/>
        </w:trPr>
        <w:tc>
          <w:tcPr>
            <w:cnfStyle w:val="001000000000" w:firstRow="0" w:lastRow="0" w:firstColumn="1" w:lastColumn="0" w:oddVBand="0" w:evenVBand="0" w:oddHBand="0" w:evenHBand="0" w:firstRowFirstColumn="0" w:firstRowLastColumn="0" w:lastRowFirstColumn="0" w:lastRowLastColumn="0"/>
            <w:tcW w:w="484" w:type="pct"/>
            <w:noWrap/>
            <w:vAlign w:val="center"/>
            <w:hideMark/>
          </w:tcPr>
          <w:p w14:paraId="6725D664" w14:textId="77777777" w:rsidR="00873F8C" w:rsidRPr="004E57D3" w:rsidRDefault="00873F8C" w:rsidP="00FB633A">
            <w:pPr>
              <w:spacing w:line="240" w:lineRule="auto"/>
              <w:contextualSpacing w:val="0"/>
              <w:jc w:val="center"/>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OD PK 21+914</w:t>
            </w:r>
          </w:p>
        </w:tc>
        <w:tc>
          <w:tcPr>
            <w:tcW w:w="526" w:type="pct"/>
            <w:noWrap/>
            <w:vAlign w:val="center"/>
            <w:hideMark/>
          </w:tcPr>
          <w:p w14:paraId="319E9F68"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ALCANTARILLA</w:t>
            </w:r>
          </w:p>
        </w:tc>
        <w:tc>
          <w:tcPr>
            <w:tcW w:w="551" w:type="pct"/>
            <w:noWrap/>
            <w:vAlign w:val="center"/>
            <w:hideMark/>
          </w:tcPr>
          <w:p w14:paraId="2D5633E5"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Tubo circular HA</w:t>
            </w:r>
          </w:p>
        </w:tc>
        <w:tc>
          <w:tcPr>
            <w:tcW w:w="338" w:type="pct"/>
            <w:noWrap/>
            <w:vAlign w:val="center"/>
            <w:hideMark/>
          </w:tcPr>
          <w:p w14:paraId="5F11AD3C"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w:t>
            </w:r>
          </w:p>
        </w:tc>
        <w:tc>
          <w:tcPr>
            <w:tcW w:w="365" w:type="pct"/>
            <w:noWrap/>
            <w:vAlign w:val="center"/>
            <w:hideMark/>
          </w:tcPr>
          <w:p w14:paraId="442FB6DB"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0,9</w:t>
            </w:r>
          </w:p>
        </w:tc>
        <w:tc>
          <w:tcPr>
            <w:tcW w:w="224" w:type="pct"/>
            <w:noWrap/>
            <w:vAlign w:val="center"/>
            <w:hideMark/>
          </w:tcPr>
          <w:p w14:paraId="7586C426"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272" w:type="pct"/>
            <w:noWrap/>
            <w:vAlign w:val="center"/>
            <w:hideMark/>
          </w:tcPr>
          <w:p w14:paraId="4E1FE8C7"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386" w:type="pct"/>
            <w:noWrap/>
            <w:vAlign w:val="center"/>
            <w:hideMark/>
          </w:tcPr>
          <w:p w14:paraId="3932079D"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0,0044</w:t>
            </w:r>
          </w:p>
        </w:tc>
        <w:tc>
          <w:tcPr>
            <w:tcW w:w="692" w:type="pct"/>
            <w:noWrap/>
            <w:vAlign w:val="center"/>
            <w:hideMark/>
          </w:tcPr>
          <w:p w14:paraId="4F5AEC66" w14:textId="78576ADA" w:rsidR="00873F8C" w:rsidRPr="004E57D3" w:rsidRDefault="00FD4CF8"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Escorrentía</w:t>
            </w:r>
          </w:p>
        </w:tc>
        <w:tc>
          <w:tcPr>
            <w:tcW w:w="434" w:type="pct"/>
            <w:noWrap/>
            <w:vAlign w:val="center"/>
            <w:hideMark/>
          </w:tcPr>
          <w:p w14:paraId="6E2BE124"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Intermitente</w:t>
            </w:r>
          </w:p>
        </w:tc>
        <w:tc>
          <w:tcPr>
            <w:tcW w:w="346" w:type="pct"/>
            <w:noWrap/>
            <w:vAlign w:val="center"/>
            <w:hideMark/>
          </w:tcPr>
          <w:p w14:paraId="246904FC"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976423,8</w:t>
            </w:r>
          </w:p>
        </w:tc>
        <w:tc>
          <w:tcPr>
            <w:tcW w:w="382" w:type="pct"/>
            <w:noWrap/>
            <w:vAlign w:val="center"/>
            <w:hideMark/>
          </w:tcPr>
          <w:p w14:paraId="6BF10864"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1209454,5</w:t>
            </w:r>
          </w:p>
        </w:tc>
      </w:tr>
      <w:tr w:rsidR="00873F8C" w:rsidRPr="004E57D3" w14:paraId="39A4E46A" w14:textId="77777777" w:rsidTr="00FB633A">
        <w:trPr>
          <w:trHeight w:val="315"/>
        </w:trPr>
        <w:tc>
          <w:tcPr>
            <w:cnfStyle w:val="001000000000" w:firstRow="0" w:lastRow="0" w:firstColumn="1" w:lastColumn="0" w:oddVBand="0" w:evenVBand="0" w:oddHBand="0" w:evenHBand="0" w:firstRowFirstColumn="0" w:firstRowLastColumn="0" w:lastRowFirstColumn="0" w:lastRowLastColumn="0"/>
            <w:tcW w:w="484" w:type="pct"/>
            <w:noWrap/>
            <w:vAlign w:val="center"/>
            <w:hideMark/>
          </w:tcPr>
          <w:p w14:paraId="46CCA7BA" w14:textId="77777777" w:rsidR="00873F8C" w:rsidRPr="004E57D3" w:rsidRDefault="00873F8C" w:rsidP="00FB633A">
            <w:pPr>
              <w:spacing w:line="240" w:lineRule="auto"/>
              <w:contextualSpacing w:val="0"/>
              <w:jc w:val="center"/>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OD PK 21+777</w:t>
            </w:r>
          </w:p>
        </w:tc>
        <w:tc>
          <w:tcPr>
            <w:tcW w:w="526" w:type="pct"/>
            <w:noWrap/>
            <w:vAlign w:val="center"/>
            <w:hideMark/>
          </w:tcPr>
          <w:p w14:paraId="344B5234"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ALCANTARILLA</w:t>
            </w:r>
          </w:p>
        </w:tc>
        <w:tc>
          <w:tcPr>
            <w:tcW w:w="551" w:type="pct"/>
            <w:noWrap/>
            <w:vAlign w:val="center"/>
            <w:hideMark/>
          </w:tcPr>
          <w:p w14:paraId="489D613E"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Tubo circular HA</w:t>
            </w:r>
          </w:p>
        </w:tc>
        <w:tc>
          <w:tcPr>
            <w:tcW w:w="338" w:type="pct"/>
            <w:noWrap/>
            <w:vAlign w:val="center"/>
            <w:hideMark/>
          </w:tcPr>
          <w:p w14:paraId="58A864E2"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w:t>
            </w:r>
          </w:p>
        </w:tc>
        <w:tc>
          <w:tcPr>
            <w:tcW w:w="365" w:type="pct"/>
            <w:noWrap/>
            <w:vAlign w:val="center"/>
            <w:hideMark/>
          </w:tcPr>
          <w:p w14:paraId="4F331861"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1,2</w:t>
            </w:r>
          </w:p>
        </w:tc>
        <w:tc>
          <w:tcPr>
            <w:tcW w:w="224" w:type="pct"/>
            <w:noWrap/>
            <w:vAlign w:val="center"/>
            <w:hideMark/>
          </w:tcPr>
          <w:p w14:paraId="763B18C0"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272" w:type="pct"/>
            <w:noWrap/>
            <w:vAlign w:val="center"/>
            <w:hideMark/>
          </w:tcPr>
          <w:p w14:paraId="543183F2"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386" w:type="pct"/>
            <w:noWrap/>
            <w:vAlign w:val="center"/>
            <w:hideMark/>
          </w:tcPr>
          <w:p w14:paraId="0A9FC10B"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0,0179</w:t>
            </w:r>
          </w:p>
        </w:tc>
        <w:tc>
          <w:tcPr>
            <w:tcW w:w="692" w:type="pct"/>
            <w:noWrap/>
            <w:vAlign w:val="center"/>
            <w:hideMark/>
          </w:tcPr>
          <w:p w14:paraId="2DBD8C94" w14:textId="5BB4CDED" w:rsidR="00873F8C" w:rsidRPr="004E57D3" w:rsidRDefault="00FD4CF8"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Escorrentía</w:t>
            </w:r>
          </w:p>
        </w:tc>
        <w:tc>
          <w:tcPr>
            <w:tcW w:w="434" w:type="pct"/>
            <w:noWrap/>
            <w:vAlign w:val="center"/>
            <w:hideMark/>
          </w:tcPr>
          <w:p w14:paraId="5BC6CB7A"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Intermitente</w:t>
            </w:r>
          </w:p>
        </w:tc>
        <w:tc>
          <w:tcPr>
            <w:tcW w:w="346" w:type="pct"/>
            <w:noWrap/>
            <w:vAlign w:val="center"/>
            <w:hideMark/>
          </w:tcPr>
          <w:p w14:paraId="7478EC9F"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976290,4</w:t>
            </w:r>
          </w:p>
        </w:tc>
        <w:tc>
          <w:tcPr>
            <w:tcW w:w="382" w:type="pct"/>
            <w:noWrap/>
            <w:vAlign w:val="center"/>
            <w:hideMark/>
          </w:tcPr>
          <w:p w14:paraId="5E1A7FC7"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1209487,2</w:t>
            </w:r>
          </w:p>
        </w:tc>
      </w:tr>
      <w:tr w:rsidR="00873F8C" w:rsidRPr="004E57D3" w14:paraId="6BBC0AA3" w14:textId="77777777" w:rsidTr="00FB633A">
        <w:trPr>
          <w:trHeight w:val="315"/>
        </w:trPr>
        <w:tc>
          <w:tcPr>
            <w:cnfStyle w:val="001000000000" w:firstRow="0" w:lastRow="0" w:firstColumn="1" w:lastColumn="0" w:oddVBand="0" w:evenVBand="0" w:oddHBand="0" w:evenHBand="0" w:firstRowFirstColumn="0" w:firstRowLastColumn="0" w:lastRowFirstColumn="0" w:lastRowLastColumn="0"/>
            <w:tcW w:w="484" w:type="pct"/>
            <w:noWrap/>
            <w:vAlign w:val="center"/>
            <w:hideMark/>
          </w:tcPr>
          <w:p w14:paraId="05DB784C" w14:textId="77777777" w:rsidR="00873F8C" w:rsidRPr="004E57D3" w:rsidRDefault="00873F8C" w:rsidP="00FB633A">
            <w:pPr>
              <w:spacing w:line="240" w:lineRule="auto"/>
              <w:contextualSpacing w:val="0"/>
              <w:jc w:val="center"/>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OD PK 20+826</w:t>
            </w:r>
          </w:p>
        </w:tc>
        <w:tc>
          <w:tcPr>
            <w:tcW w:w="526" w:type="pct"/>
            <w:noWrap/>
            <w:vAlign w:val="center"/>
            <w:hideMark/>
          </w:tcPr>
          <w:p w14:paraId="4FA2C184"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ALCANTARILLA</w:t>
            </w:r>
          </w:p>
        </w:tc>
        <w:tc>
          <w:tcPr>
            <w:tcW w:w="551" w:type="pct"/>
            <w:noWrap/>
            <w:vAlign w:val="center"/>
            <w:hideMark/>
          </w:tcPr>
          <w:p w14:paraId="31E6D0DA"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Tubo circular HA</w:t>
            </w:r>
          </w:p>
        </w:tc>
        <w:tc>
          <w:tcPr>
            <w:tcW w:w="338" w:type="pct"/>
            <w:noWrap/>
            <w:vAlign w:val="center"/>
            <w:hideMark/>
          </w:tcPr>
          <w:p w14:paraId="7EE7043F"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w:t>
            </w:r>
          </w:p>
        </w:tc>
        <w:tc>
          <w:tcPr>
            <w:tcW w:w="365" w:type="pct"/>
            <w:noWrap/>
            <w:vAlign w:val="center"/>
            <w:hideMark/>
          </w:tcPr>
          <w:p w14:paraId="7F9AE8E8"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0,9</w:t>
            </w:r>
          </w:p>
        </w:tc>
        <w:tc>
          <w:tcPr>
            <w:tcW w:w="224" w:type="pct"/>
            <w:noWrap/>
            <w:vAlign w:val="center"/>
            <w:hideMark/>
          </w:tcPr>
          <w:p w14:paraId="74E60E6E"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272" w:type="pct"/>
            <w:noWrap/>
            <w:vAlign w:val="center"/>
            <w:hideMark/>
          </w:tcPr>
          <w:p w14:paraId="38C47F6F"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386" w:type="pct"/>
            <w:noWrap/>
            <w:vAlign w:val="center"/>
            <w:hideMark/>
          </w:tcPr>
          <w:p w14:paraId="65598756"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0,0429</w:t>
            </w:r>
          </w:p>
        </w:tc>
        <w:tc>
          <w:tcPr>
            <w:tcW w:w="692" w:type="pct"/>
            <w:noWrap/>
            <w:vAlign w:val="center"/>
            <w:hideMark/>
          </w:tcPr>
          <w:p w14:paraId="36A9C90E" w14:textId="181DEF87" w:rsidR="00873F8C" w:rsidRPr="004E57D3" w:rsidRDefault="00FD4CF8"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Escorrentía</w:t>
            </w:r>
          </w:p>
        </w:tc>
        <w:tc>
          <w:tcPr>
            <w:tcW w:w="434" w:type="pct"/>
            <w:noWrap/>
            <w:vAlign w:val="center"/>
            <w:hideMark/>
          </w:tcPr>
          <w:p w14:paraId="2A92FD9F"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Intermitente</w:t>
            </w:r>
          </w:p>
        </w:tc>
        <w:tc>
          <w:tcPr>
            <w:tcW w:w="346" w:type="pct"/>
            <w:noWrap/>
            <w:vAlign w:val="center"/>
            <w:hideMark/>
          </w:tcPr>
          <w:p w14:paraId="641886F0"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975364,4</w:t>
            </w:r>
          </w:p>
        </w:tc>
        <w:tc>
          <w:tcPr>
            <w:tcW w:w="382" w:type="pct"/>
            <w:noWrap/>
            <w:vAlign w:val="center"/>
            <w:hideMark/>
          </w:tcPr>
          <w:p w14:paraId="1BFD9EA6"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1209529,2</w:t>
            </w:r>
          </w:p>
        </w:tc>
      </w:tr>
      <w:tr w:rsidR="00873F8C" w:rsidRPr="004E57D3" w14:paraId="72BFD313" w14:textId="77777777" w:rsidTr="00FB633A">
        <w:trPr>
          <w:trHeight w:val="315"/>
        </w:trPr>
        <w:tc>
          <w:tcPr>
            <w:cnfStyle w:val="001000000000" w:firstRow="0" w:lastRow="0" w:firstColumn="1" w:lastColumn="0" w:oddVBand="0" w:evenVBand="0" w:oddHBand="0" w:evenHBand="0" w:firstRowFirstColumn="0" w:firstRowLastColumn="0" w:lastRowFirstColumn="0" w:lastRowLastColumn="0"/>
            <w:tcW w:w="484" w:type="pct"/>
            <w:noWrap/>
            <w:vAlign w:val="center"/>
            <w:hideMark/>
          </w:tcPr>
          <w:p w14:paraId="27F1023B" w14:textId="77777777" w:rsidR="00873F8C" w:rsidRPr="004E57D3" w:rsidRDefault="00873F8C" w:rsidP="00FB633A">
            <w:pPr>
              <w:spacing w:line="240" w:lineRule="auto"/>
              <w:contextualSpacing w:val="0"/>
              <w:jc w:val="center"/>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OD PK 21+491</w:t>
            </w:r>
          </w:p>
        </w:tc>
        <w:tc>
          <w:tcPr>
            <w:tcW w:w="526" w:type="pct"/>
            <w:noWrap/>
            <w:vAlign w:val="center"/>
            <w:hideMark/>
          </w:tcPr>
          <w:p w14:paraId="63EF6461"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ALCANTARILLA</w:t>
            </w:r>
          </w:p>
        </w:tc>
        <w:tc>
          <w:tcPr>
            <w:tcW w:w="551" w:type="pct"/>
            <w:noWrap/>
            <w:vAlign w:val="center"/>
            <w:hideMark/>
          </w:tcPr>
          <w:p w14:paraId="71EAB9FF"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Tubo circular HA</w:t>
            </w:r>
          </w:p>
        </w:tc>
        <w:tc>
          <w:tcPr>
            <w:tcW w:w="338" w:type="pct"/>
            <w:noWrap/>
            <w:vAlign w:val="center"/>
            <w:hideMark/>
          </w:tcPr>
          <w:p w14:paraId="54EE66E5"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w:t>
            </w:r>
          </w:p>
        </w:tc>
        <w:tc>
          <w:tcPr>
            <w:tcW w:w="365" w:type="pct"/>
            <w:noWrap/>
            <w:vAlign w:val="center"/>
            <w:hideMark/>
          </w:tcPr>
          <w:p w14:paraId="58EE3163"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0,9</w:t>
            </w:r>
          </w:p>
        </w:tc>
        <w:tc>
          <w:tcPr>
            <w:tcW w:w="224" w:type="pct"/>
            <w:noWrap/>
            <w:vAlign w:val="center"/>
            <w:hideMark/>
          </w:tcPr>
          <w:p w14:paraId="44E986C5"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272" w:type="pct"/>
            <w:noWrap/>
            <w:vAlign w:val="center"/>
            <w:hideMark/>
          </w:tcPr>
          <w:p w14:paraId="4DE40B4F"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386" w:type="pct"/>
            <w:noWrap/>
            <w:vAlign w:val="center"/>
            <w:hideMark/>
          </w:tcPr>
          <w:p w14:paraId="4092A413"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0,003</w:t>
            </w:r>
          </w:p>
        </w:tc>
        <w:tc>
          <w:tcPr>
            <w:tcW w:w="692" w:type="pct"/>
            <w:noWrap/>
            <w:vAlign w:val="center"/>
            <w:hideMark/>
          </w:tcPr>
          <w:p w14:paraId="54AD4697" w14:textId="523404DE" w:rsidR="00873F8C" w:rsidRPr="004E57D3" w:rsidRDefault="00AE7D24"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QNN10</w:t>
            </w:r>
          </w:p>
        </w:tc>
        <w:tc>
          <w:tcPr>
            <w:tcW w:w="434" w:type="pct"/>
            <w:noWrap/>
            <w:vAlign w:val="center"/>
            <w:hideMark/>
          </w:tcPr>
          <w:p w14:paraId="1679F8F5"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Intermitente</w:t>
            </w:r>
          </w:p>
        </w:tc>
        <w:tc>
          <w:tcPr>
            <w:tcW w:w="346" w:type="pct"/>
            <w:noWrap/>
            <w:vAlign w:val="center"/>
            <w:hideMark/>
          </w:tcPr>
          <w:p w14:paraId="60508A45"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976013,9</w:t>
            </w:r>
          </w:p>
        </w:tc>
        <w:tc>
          <w:tcPr>
            <w:tcW w:w="382" w:type="pct"/>
            <w:noWrap/>
            <w:vAlign w:val="center"/>
            <w:hideMark/>
          </w:tcPr>
          <w:p w14:paraId="0CD56CE9"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1209558,3</w:t>
            </w:r>
          </w:p>
        </w:tc>
      </w:tr>
      <w:tr w:rsidR="00873F8C" w:rsidRPr="004E57D3" w14:paraId="30AEF156" w14:textId="77777777" w:rsidTr="00FB633A">
        <w:trPr>
          <w:trHeight w:val="315"/>
        </w:trPr>
        <w:tc>
          <w:tcPr>
            <w:cnfStyle w:val="001000000000" w:firstRow="0" w:lastRow="0" w:firstColumn="1" w:lastColumn="0" w:oddVBand="0" w:evenVBand="0" w:oddHBand="0" w:evenHBand="0" w:firstRowFirstColumn="0" w:firstRowLastColumn="0" w:lastRowFirstColumn="0" w:lastRowLastColumn="0"/>
            <w:tcW w:w="484" w:type="pct"/>
            <w:noWrap/>
            <w:vAlign w:val="center"/>
            <w:hideMark/>
          </w:tcPr>
          <w:p w14:paraId="44117517" w14:textId="77777777" w:rsidR="00873F8C" w:rsidRPr="004E57D3" w:rsidRDefault="00873F8C" w:rsidP="00FB633A">
            <w:pPr>
              <w:spacing w:line="240" w:lineRule="auto"/>
              <w:contextualSpacing w:val="0"/>
              <w:jc w:val="center"/>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OD PK 20+595</w:t>
            </w:r>
          </w:p>
        </w:tc>
        <w:tc>
          <w:tcPr>
            <w:tcW w:w="526" w:type="pct"/>
            <w:noWrap/>
            <w:vAlign w:val="center"/>
            <w:hideMark/>
          </w:tcPr>
          <w:p w14:paraId="6CC5D07D"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ALCANTARILLA</w:t>
            </w:r>
          </w:p>
        </w:tc>
        <w:tc>
          <w:tcPr>
            <w:tcW w:w="551" w:type="pct"/>
            <w:noWrap/>
            <w:vAlign w:val="center"/>
            <w:hideMark/>
          </w:tcPr>
          <w:p w14:paraId="7BDC4324"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Tubo circular HA</w:t>
            </w:r>
          </w:p>
        </w:tc>
        <w:tc>
          <w:tcPr>
            <w:tcW w:w="338" w:type="pct"/>
            <w:noWrap/>
            <w:vAlign w:val="center"/>
            <w:hideMark/>
          </w:tcPr>
          <w:p w14:paraId="4C08C652"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w:t>
            </w:r>
          </w:p>
        </w:tc>
        <w:tc>
          <w:tcPr>
            <w:tcW w:w="365" w:type="pct"/>
            <w:noWrap/>
            <w:vAlign w:val="center"/>
            <w:hideMark/>
          </w:tcPr>
          <w:p w14:paraId="07AD1694"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0,9</w:t>
            </w:r>
          </w:p>
        </w:tc>
        <w:tc>
          <w:tcPr>
            <w:tcW w:w="224" w:type="pct"/>
            <w:noWrap/>
            <w:vAlign w:val="center"/>
            <w:hideMark/>
          </w:tcPr>
          <w:p w14:paraId="1647D6A1"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272" w:type="pct"/>
            <w:noWrap/>
            <w:vAlign w:val="center"/>
            <w:hideMark/>
          </w:tcPr>
          <w:p w14:paraId="5D018E11"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386" w:type="pct"/>
            <w:noWrap/>
            <w:vAlign w:val="center"/>
            <w:hideMark/>
          </w:tcPr>
          <w:p w14:paraId="1FB40921"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0,0072</w:t>
            </w:r>
          </w:p>
        </w:tc>
        <w:tc>
          <w:tcPr>
            <w:tcW w:w="692" w:type="pct"/>
            <w:noWrap/>
            <w:vAlign w:val="center"/>
            <w:hideMark/>
          </w:tcPr>
          <w:p w14:paraId="58CF007E" w14:textId="346FF0B4" w:rsidR="00873F8C" w:rsidRPr="004E57D3" w:rsidRDefault="00FD4CF8"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Escorrentía</w:t>
            </w:r>
          </w:p>
        </w:tc>
        <w:tc>
          <w:tcPr>
            <w:tcW w:w="434" w:type="pct"/>
            <w:noWrap/>
            <w:vAlign w:val="center"/>
            <w:hideMark/>
          </w:tcPr>
          <w:p w14:paraId="1852C2E2"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Intermitente</w:t>
            </w:r>
          </w:p>
        </w:tc>
        <w:tc>
          <w:tcPr>
            <w:tcW w:w="346" w:type="pct"/>
            <w:noWrap/>
            <w:vAlign w:val="center"/>
            <w:hideMark/>
          </w:tcPr>
          <w:p w14:paraId="3A0B1B2A"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975138,1</w:t>
            </w:r>
          </w:p>
        </w:tc>
        <w:tc>
          <w:tcPr>
            <w:tcW w:w="382" w:type="pct"/>
            <w:noWrap/>
            <w:vAlign w:val="center"/>
            <w:hideMark/>
          </w:tcPr>
          <w:p w14:paraId="571DE389"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1209575,8</w:t>
            </w:r>
          </w:p>
        </w:tc>
      </w:tr>
      <w:tr w:rsidR="00873F8C" w:rsidRPr="004E57D3" w14:paraId="0301FEF7" w14:textId="77777777" w:rsidTr="00FB633A">
        <w:trPr>
          <w:trHeight w:val="315"/>
        </w:trPr>
        <w:tc>
          <w:tcPr>
            <w:cnfStyle w:val="001000000000" w:firstRow="0" w:lastRow="0" w:firstColumn="1" w:lastColumn="0" w:oddVBand="0" w:evenVBand="0" w:oddHBand="0" w:evenHBand="0" w:firstRowFirstColumn="0" w:firstRowLastColumn="0" w:lastRowFirstColumn="0" w:lastRowLastColumn="0"/>
            <w:tcW w:w="484" w:type="pct"/>
            <w:noWrap/>
            <w:vAlign w:val="center"/>
            <w:hideMark/>
          </w:tcPr>
          <w:p w14:paraId="426D3FAB" w14:textId="77777777" w:rsidR="00873F8C" w:rsidRPr="004E57D3" w:rsidRDefault="00873F8C" w:rsidP="00FB633A">
            <w:pPr>
              <w:spacing w:line="240" w:lineRule="auto"/>
              <w:contextualSpacing w:val="0"/>
              <w:jc w:val="center"/>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OD PK 21+324</w:t>
            </w:r>
          </w:p>
        </w:tc>
        <w:tc>
          <w:tcPr>
            <w:tcW w:w="526" w:type="pct"/>
            <w:noWrap/>
            <w:vAlign w:val="center"/>
            <w:hideMark/>
          </w:tcPr>
          <w:p w14:paraId="74304B46"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ALCANTARILLA</w:t>
            </w:r>
          </w:p>
        </w:tc>
        <w:tc>
          <w:tcPr>
            <w:tcW w:w="551" w:type="pct"/>
            <w:noWrap/>
            <w:vAlign w:val="center"/>
            <w:hideMark/>
          </w:tcPr>
          <w:p w14:paraId="7BC4B98E"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Tubo circular HA</w:t>
            </w:r>
          </w:p>
        </w:tc>
        <w:tc>
          <w:tcPr>
            <w:tcW w:w="338" w:type="pct"/>
            <w:noWrap/>
            <w:vAlign w:val="center"/>
            <w:hideMark/>
          </w:tcPr>
          <w:p w14:paraId="450F89D3"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w:t>
            </w:r>
          </w:p>
        </w:tc>
        <w:tc>
          <w:tcPr>
            <w:tcW w:w="365" w:type="pct"/>
            <w:noWrap/>
            <w:vAlign w:val="center"/>
            <w:hideMark/>
          </w:tcPr>
          <w:p w14:paraId="00274CA2"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0,9</w:t>
            </w:r>
          </w:p>
        </w:tc>
        <w:tc>
          <w:tcPr>
            <w:tcW w:w="224" w:type="pct"/>
            <w:noWrap/>
            <w:vAlign w:val="center"/>
            <w:hideMark/>
          </w:tcPr>
          <w:p w14:paraId="7EB38251"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272" w:type="pct"/>
            <w:noWrap/>
            <w:vAlign w:val="center"/>
            <w:hideMark/>
          </w:tcPr>
          <w:p w14:paraId="479B68B8"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386" w:type="pct"/>
            <w:noWrap/>
            <w:vAlign w:val="center"/>
            <w:hideMark/>
          </w:tcPr>
          <w:p w14:paraId="300D3655"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0,005</w:t>
            </w:r>
          </w:p>
        </w:tc>
        <w:tc>
          <w:tcPr>
            <w:tcW w:w="692" w:type="pct"/>
            <w:noWrap/>
            <w:vAlign w:val="center"/>
            <w:hideMark/>
          </w:tcPr>
          <w:p w14:paraId="05EA2C68" w14:textId="40B3AE76" w:rsidR="00873F8C" w:rsidRPr="004E57D3" w:rsidRDefault="00FD4CF8"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Escorrentía</w:t>
            </w:r>
          </w:p>
        </w:tc>
        <w:tc>
          <w:tcPr>
            <w:tcW w:w="434" w:type="pct"/>
            <w:noWrap/>
            <w:vAlign w:val="center"/>
            <w:hideMark/>
          </w:tcPr>
          <w:p w14:paraId="03B636E0"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Intermitente</w:t>
            </w:r>
          </w:p>
        </w:tc>
        <w:tc>
          <w:tcPr>
            <w:tcW w:w="346" w:type="pct"/>
            <w:noWrap/>
            <w:vAlign w:val="center"/>
            <w:hideMark/>
          </w:tcPr>
          <w:p w14:paraId="0063DF7C"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975850,5</w:t>
            </w:r>
          </w:p>
        </w:tc>
        <w:tc>
          <w:tcPr>
            <w:tcW w:w="382" w:type="pct"/>
            <w:noWrap/>
            <w:vAlign w:val="center"/>
            <w:hideMark/>
          </w:tcPr>
          <w:p w14:paraId="12813CB1"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1209596,2</w:t>
            </w:r>
          </w:p>
        </w:tc>
      </w:tr>
      <w:tr w:rsidR="00873F8C" w:rsidRPr="004E57D3" w14:paraId="186A823B" w14:textId="77777777" w:rsidTr="00FB633A">
        <w:trPr>
          <w:trHeight w:val="315"/>
        </w:trPr>
        <w:tc>
          <w:tcPr>
            <w:cnfStyle w:val="001000000000" w:firstRow="0" w:lastRow="0" w:firstColumn="1" w:lastColumn="0" w:oddVBand="0" w:evenVBand="0" w:oddHBand="0" w:evenHBand="0" w:firstRowFirstColumn="0" w:firstRowLastColumn="0" w:lastRowFirstColumn="0" w:lastRowLastColumn="0"/>
            <w:tcW w:w="484" w:type="pct"/>
            <w:noWrap/>
            <w:vAlign w:val="center"/>
            <w:hideMark/>
          </w:tcPr>
          <w:p w14:paraId="7E9EEF19" w14:textId="77777777" w:rsidR="00873F8C" w:rsidRPr="004E57D3" w:rsidRDefault="00873F8C" w:rsidP="00FB633A">
            <w:pPr>
              <w:spacing w:line="240" w:lineRule="auto"/>
              <w:contextualSpacing w:val="0"/>
              <w:jc w:val="center"/>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OD PK 15+618</w:t>
            </w:r>
          </w:p>
        </w:tc>
        <w:tc>
          <w:tcPr>
            <w:tcW w:w="526" w:type="pct"/>
            <w:noWrap/>
            <w:vAlign w:val="center"/>
            <w:hideMark/>
          </w:tcPr>
          <w:p w14:paraId="32478C46"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ALCANTARILLA</w:t>
            </w:r>
          </w:p>
        </w:tc>
        <w:tc>
          <w:tcPr>
            <w:tcW w:w="551" w:type="pct"/>
            <w:noWrap/>
            <w:vAlign w:val="center"/>
            <w:hideMark/>
          </w:tcPr>
          <w:p w14:paraId="7DDD3583"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Tubo circular HA</w:t>
            </w:r>
          </w:p>
        </w:tc>
        <w:tc>
          <w:tcPr>
            <w:tcW w:w="338" w:type="pct"/>
            <w:noWrap/>
            <w:vAlign w:val="center"/>
            <w:hideMark/>
          </w:tcPr>
          <w:p w14:paraId="2A5AEBDC"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w:t>
            </w:r>
          </w:p>
        </w:tc>
        <w:tc>
          <w:tcPr>
            <w:tcW w:w="365" w:type="pct"/>
            <w:noWrap/>
            <w:vAlign w:val="center"/>
            <w:hideMark/>
          </w:tcPr>
          <w:p w14:paraId="7D1727C4"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1,2</w:t>
            </w:r>
          </w:p>
        </w:tc>
        <w:tc>
          <w:tcPr>
            <w:tcW w:w="224" w:type="pct"/>
            <w:noWrap/>
            <w:vAlign w:val="center"/>
            <w:hideMark/>
          </w:tcPr>
          <w:p w14:paraId="7C5D8A07"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272" w:type="pct"/>
            <w:noWrap/>
            <w:vAlign w:val="center"/>
            <w:hideMark/>
          </w:tcPr>
          <w:p w14:paraId="2B852A1A"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386" w:type="pct"/>
            <w:noWrap/>
            <w:vAlign w:val="center"/>
            <w:hideMark/>
          </w:tcPr>
          <w:p w14:paraId="2EACEF27"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0,0138</w:t>
            </w:r>
          </w:p>
        </w:tc>
        <w:tc>
          <w:tcPr>
            <w:tcW w:w="692" w:type="pct"/>
            <w:noWrap/>
            <w:vAlign w:val="center"/>
            <w:hideMark/>
          </w:tcPr>
          <w:p w14:paraId="3B5F7E7D"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QNN4</w:t>
            </w:r>
          </w:p>
        </w:tc>
        <w:tc>
          <w:tcPr>
            <w:tcW w:w="434" w:type="pct"/>
            <w:noWrap/>
            <w:vAlign w:val="center"/>
            <w:hideMark/>
          </w:tcPr>
          <w:p w14:paraId="59845AA6"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Permanente</w:t>
            </w:r>
          </w:p>
        </w:tc>
        <w:tc>
          <w:tcPr>
            <w:tcW w:w="346" w:type="pct"/>
            <w:noWrap/>
            <w:vAlign w:val="center"/>
            <w:hideMark/>
          </w:tcPr>
          <w:p w14:paraId="459678F5"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970266,9</w:t>
            </w:r>
          </w:p>
        </w:tc>
        <w:tc>
          <w:tcPr>
            <w:tcW w:w="382" w:type="pct"/>
            <w:noWrap/>
            <w:vAlign w:val="center"/>
            <w:hideMark/>
          </w:tcPr>
          <w:p w14:paraId="38AB2300"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1209613,9</w:t>
            </w:r>
          </w:p>
        </w:tc>
      </w:tr>
      <w:tr w:rsidR="00873F8C" w:rsidRPr="004E57D3" w14:paraId="58013D5B" w14:textId="77777777" w:rsidTr="00FB633A">
        <w:trPr>
          <w:trHeight w:val="315"/>
        </w:trPr>
        <w:tc>
          <w:tcPr>
            <w:cnfStyle w:val="001000000000" w:firstRow="0" w:lastRow="0" w:firstColumn="1" w:lastColumn="0" w:oddVBand="0" w:evenVBand="0" w:oddHBand="0" w:evenHBand="0" w:firstRowFirstColumn="0" w:firstRowLastColumn="0" w:lastRowFirstColumn="0" w:lastRowLastColumn="0"/>
            <w:tcW w:w="484" w:type="pct"/>
            <w:noWrap/>
            <w:vAlign w:val="center"/>
            <w:hideMark/>
          </w:tcPr>
          <w:p w14:paraId="4912D2FF" w14:textId="77777777" w:rsidR="00873F8C" w:rsidRPr="004E57D3" w:rsidRDefault="00873F8C" w:rsidP="00FB633A">
            <w:pPr>
              <w:spacing w:line="240" w:lineRule="auto"/>
              <w:contextualSpacing w:val="0"/>
              <w:jc w:val="center"/>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OD PK 15+822</w:t>
            </w:r>
          </w:p>
        </w:tc>
        <w:tc>
          <w:tcPr>
            <w:tcW w:w="526" w:type="pct"/>
            <w:noWrap/>
            <w:vAlign w:val="center"/>
            <w:hideMark/>
          </w:tcPr>
          <w:p w14:paraId="72355800"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ALCANTARILLA</w:t>
            </w:r>
          </w:p>
        </w:tc>
        <w:tc>
          <w:tcPr>
            <w:tcW w:w="551" w:type="pct"/>
            <w:noWrap/>
            <w:vAlign w:val="center"/>
            <w:hideMark/>
          </w:tcPr>
          <w:p w14:paraId="037DF044"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Tubo circular HA</w:t>
            </w:r>
          </w:p>
        </w:tc>
        <w:tc>
          <w:tcPr>
            <w:tcW w:w="338" w:type="pct"/>
            <w:noWrap/>
            <w:vAlign w:val="center"/>
            <w:hideMark/>
          </w:tcPr>
          <w:p w14:paraId="11770259"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w:t>
            </w:r>
          </w:p>
        </w:tc>
        <w:tc>
          <w:tcPr>
            <w:tcW w:w="365" w:type="pct"/>
            <w:noWrap/>
            <w:vAlign w:val="center"/>
            <w:hideMark/>
          </w:tcPr>
          <w:p w14:paraId="1DA1D92A"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0,9</w:t>
            </w:r>
          </w:p>
        </w:tc>
        <w:tc>
          <w:tcPr>
            <w:tcW w:w="224" w:type="pct"/>
            <w:noWrap/>
            <w:vAlign w:val="center"/>
            <w:hideMark/>
          </w:tcPr>
          <w:p w14:paraId="6514E903"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272" w:type="pct"/>
            <w:noWrap/>
            <w:vAlign w:val="center"/>
            <w:hideMark/>
          </w:tcPr>
          <w:p w14:paraId="6E3C003D"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386" w:type="pct"/>
            <w:noWrap/>
            <w:vAlign w:val="center"/>
            <w:hideMark/>
          </w:tcPr>
          <w:p w14:paraId="0EE2106F"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0,013</w:t>
            </w:r>
          </w:p>
        </w:tc>
        <w:tc>
          <w:tcPr>
            <w:tcW w:w="692" w:type="pct"/>
            <w:noWrap/>
            <w:vAlign w:val="center"/>
            <w:hideMark/>
          </w:tcPr>
          <w:p w14:paraId="119D37F0"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QNN8</w:t>
            </w:r>
          </w:p>
        </w:tc>
        <w:tc>
          <w:tcPr>
            <w:tcW w:w="434" w:type="pct"/>
            <w:noWrap/>
            <w:vAlign w:val="center"/>
            <w:hideMark/>
          </w:tcPr>
          <w:p w14:paraId="57779BD9"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Permanente</w:t>
            </w:r>
          </w:p>
        </w:tc>
        <w:tc>
          <w:tcPr>
            <w:tcW w:w="346" w:type="pct"/>
            <w:noWrap/>
            <w:vAlign w:val="center"/>
            <w:hideMark/>
          </w:tcPr>
          <w:p w14:paraId="22A2AD60"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970470,2</w:t>
            </w:r>
          </w:p>
        </w:tc>
        <w:tc>
          <w:tcPr>
            <w:tcW w:w="382" w:type="pct"/>
            <w:noWrap/>
            <w:vAlign w:val="center"/>
            <w:hideMark/>
          </w:tcPr>
          <w:p w14:paraId="55E1F1AC"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1209627,2</w:t>
            </w:r>
          </w:p>
        </w:tc>
      </w:tr>
      <w:tr w:rsidR="00873F8C" w:rsidRPr="004E57D3" w14:paraId="66CC7646" w14:textId="77777777" w:rsidTr="00FB633A">
        <w:trPr>
          <w:trHeight w:val="315"/>
        </w:trPr>
        <w:tc>
          <w:tcPr>
            <w:cnfStyle w:val="001000000000" w:firstRow="0" w:lastRow="0" w:firstColumn="1" w:lastColumn="0" w:oddVBand="0" w:evenVBand="0" w:oddHBand="0" w:evenHBand="0" w:firstRowFirstColumn="0" w:firstRowLastColumn="0" w:lastRowFirstColumn="0" w:lastRowLastColumn="0"/>
            <w:tcW w:w="484" w:type="pct"/>
            <w:noWrap/>
            <w:vAlign w:val="center"/>
            <w:hideMark/>
          </w:tcPr>
          <w:p w14:paraId="429BBF26" w14:textId="77777777" w:rsidR="00873F8C" w:rsidRPr="004E57D3" w:rsidRDefault="00873F8C" w:rsidP="00FB633A">
            <w:pPr>
              <w:spacing w:line="240" w:lineRule="auto"/>
              <w:contextualSpacing w:val="0"/>
              <w:jc w:val="center"/>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OD PK 16+151</w:t>
            </w:r>
          </w:p>
        </w:tc>
        <w:tc>
          <w:tcPr>
            <w:tcW w:w="526" w:type="pct"/>
            <w:noWrap/>
            <w:vAlign w:val="center"/>
            <w:hideMark/>
          </w:tcPr>
          <w:p w14:paraId="6C00EEA4"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ALCANTARILLA</w:t>
            </w:r>
          </w:p>
        </w:tc>
        <w:tc>
          <w:tcPr>
            <w:tcW w:w="551" w:type="pct"/>
            <w:noWrap/>
            <w:vAlign w:val="center"/>
            <w:hideMark/>
          </w:tcPr>
          <w:p w14:paraId="7AD0019C"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Tubo circular HA</w:t>
            </w:r>
          </w:p>
        </w:tc>
        <w:tc>
          <w:tcPr>
            <w:tcW w:w="338" w:type="pct"/>
            <w:noWrap/>
            <w:vAlign w:val="center"/>
            <w:hideMark/>
          </w:tcPr>
          <w:p w14:paraId="18DABD6D"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w:t>
            </w:r>
          </w:p>
        </w:tc>
        <w:tc>
          <w:tcPr>
            <w:tcW w:w="365" w:type="pct"/>
            <w:noWrap/>
            <w:vAlign w:val="center"/>
            <w:hideMark/>
          </w:tcPr>
          <w:p w14:paraId="1AA1CCE6"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0,9</w:t>
            </w:r>
          </w:p>
        </w:tc>
        <w:tc>
          <w:tcPr>
            <w:tcW w:w="224" w:type="pct"/>
            <w:noWrap/>
            <w:vAlign w:val="center"/>
            <w:hideMark/>
          </w:tcPr>
          <w:p w14:paraId="4C3E6646"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272" w:type="pct"/>
            <w:noWrap/>
            <w:vAlign w:val="center"/>
            <w:hideMark/>
          </w:tcPr>
          <w:p w14:paraId="10E679A7"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386" w:type="pct"/>
            <w:noWrap/>
            <w:vAlign w:val="center"/>
            <w:hideMark/>
          </w:tcPr>
          <w:p w14:paraId="74D5B68F"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0,0503</w:t>
            </w:r>
          </w:p>
        </w:tc>
        <w:tc>
          <w:tcPr>
            <w:tcW w:w="692" w:type="pct"/>
            <w:noWrap/>
            <w:vAlign w:val="center"/>
            <w:hideMark/>
          </w:tcPr>
          <w:p w14:paraId="45C9834F"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QNN2</w:t>
            </w:r>
          </w:p>
        </w:tc>
        <w:tc>
          <w:tcPr>
            <w:tcW w:w="434" w:type="pct"/>
            <w:noWrap/>
            <w:vAlign w:val="center"/>
            <w:hideMark/>
          </w:tcPr>
          <w:p w14:paraId="5EBF552C"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Permanente</w:t>
            </w:r>
          </w:p>
        </w:tc>
        <w:tc>
          <w:tcPr>
            <w:tcW w:w="346" w:type="pct"/>
            <w:noWrap/>
            <w:vAlign w:val="center"/>
            <w:hideMark/>
          </w:tcPr>
          <w:p w14:paraId="6D337344"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970798,7</w:t>
            </w:r>
          </w:p>
        </w:tc>
        <w:tc>
          <w:tcPr>
            <w:tcW w:w="382" w:type="pct"/>
            <w:noWrap/>
            <w:vAlign w:val="center"/>
            <w:hideMark/>
          </w:tcPr>
          <w:p w14:paraId="69D9E253"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1209654,6</w:t>
            </w:r>
          </w:p>
        </w:tc>
      </w:tr>
      <w:tr w:rsidR="00873F8C" w:rsidRPr="004E57D3" w14:paraId="6E731259" w14:textId="77777777" w:rsidTr="00FB633A">
        <w:trPr>
          <w:trHeight w:val="315"/>
        </w:trPr>
        <w:tc>
          <w:tcPr>
            <w:cnfStyle w:val="001000000000" w:firstRow="0" w:lastRow="0" w:firstColumn="1" w:lastColumn="0" w:oddVBand="0" w:evenVBand="0" w:oddHBand="0" w:evenHBand="0" w:firstRowFirstColumn="0" w:firstRowLastColumn="0" w:lastRowFirstColumn="0" w:lastRowLastColumn="0"/>
            <w:tcW w:w="484" w:type="pct"/>
            <w:noWrap/>
            <w:vAlign w:val="center"/>
            <w:hideMark/>
          </w:tcPr>
          <w:p w14:paraId="4CE23964" w14:textId="77777777" w:rsidR="00873F8C" w:rsidRPr="004E57D3" w:rsidRDefault="00873F8C" w:rsidP="00FB633A">
            <w:pPr>
              <w:spacing w:line="240" w:lineRule="auto"/>
              <w:contextualSpacing w:val="0"/>
              <w:jc w:val="center"/>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lastRenderedPageBreak/>
              <w:t>OD PK 16+396</w:t>
            </w:r>
          </w:p>
        </w:tc>
        <w:tc>
          <w:tcPr>
            <w:tcW w:w="526" w:type="pct"/>
            <w:noWrap/>
            <w:vAlign w:val="center"/>
            <w:hideMark/>
          </w:tcPr>
          <w:p w14:paraId="1DC082A1"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ALCANTARILLA</w:t>
            </w:r>
          </w:p>
        </w:tc>
        <w:tc>
          <w:tcPr>
            <w:tcW w:w="551" w:type="pct"/>
            <w:noWrap/>
            <w:vAlign w:val="center"/>
            <w:hideMark/>
          </w:tcPr>
          <w:p w14:paraId="7D601108"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Tubo circular HA</w:t>
            </w:r>
          </w:p>
        </w:tc>
        <w:tc>
          <w:tcPr>
            <w:tcW w:w="338" w:type="pct"/>
            <w:noWrap/>
            <w:vAlign w:val="center"/>
            <w:hideMark/>
          </w:tcPr>
          <w:p w14:paraId="697A6919"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w:t>
            </w:r>
          </w:p>
        </w:tc>
        <w:tc>
          <w:tcPr>
            <w:tcW w:w="365" w:type="pct"/>
            <w:noWrap/>
            <w:vAlign w:val="center"/>
            <w:hideMark/>
          </w:tcPr>
          <w:p w14:paraId="181ED467"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0,9</w:t>
            </w:r>
          </w:p>
        </w:tc>
        <w:tc>
          <w:tcPr>
            <w:tcW w:w="224" w:type="pct"/>
            <w:noWrap/>
            <w:vAlign w:val="center"/>
            <w:hideMark/>
          </w:tcPr>
          <w:p w14:paraId="71C7319B"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272" w:type="pct"/>
            <w:noWrap/>
            <w:vAlign w:val="center"/>
            <w:hideMark/>
          </w:tcPr>
          <w:p w14:paraId="01C6FE60"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386" w:type="pct"/>
            <w:noWrap/>
            <w:vAlign w:val="center"/>
            <w:hideMark/>
          </w:tcPr>
          <w:p w14:paraId="4A194E1D"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0,005</w:t>
            </w:r>
          </w:p>
        </w:tc>
        <w:tc>
          <w:tcPr>
            <w:tcW w:w="692" w:type="pct"/>
            <w:noWrap/>
            <w:vAlign w:val="center"/>
            <w:hideMark/>
          </w:tcPr>
          <w:p w14:paraId="47D692F1" w14:textId="43779D3F" w:rsidR="00873F8C" w:rsidRPr="004E57D3" w:rsidRDefault="00FD4CF8"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Escorrentía</w:t>
            </w:r>
          </w:p>
        </w:tc>
        <w:tc>
          <w:tcPr>
            <w:tcW w:w="434" w:type="pct"/>
            <w:noWrap/>
            <w:vAlign w:val="center"/>
            <w:hideMark/>
          </w:tcPr>
          <w:p w14:paraId="0DD00151"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Intermitente</w:t>
            </w:r>
          </w:p>
        </w:tc>
        <w:tc>
          <w:tcPr>
            <w:tcW w:w="346" w:type="pct"/>
            <w:noWrap/>
            <w:vAlign w:val="center"/>
            <w:hideMark/>
          </w:tcPr>
          <w:p w14:paraId="7FCF4B20"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971042,6</w:t>
            </w:r>
          </w:p>
        </w:tc>
        <w:tc>
          <w:tcPr>
            <w:tcW w:w="382" w:type="pct"/>
            <w:noWrap/>
            <w:vAlign w:val="center"/>
            <w:hideMark/>
          </w:tcPr>
          <w:p w14:paraId="4E820E80"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1209674,9</w:t>
            </w:r>
          </w:p>
        </w:tc>
      </w:tr>
      <w:tr w:rsidR="00873F8C" w:rsidRPr="004E57D3" w14:paraId="30F3FF76" w14:textId="77777777" w:rsidTr="00FB633A">
        <w:trPr>
          <w:trHeight w:val="315"/>
        </w:trPr>
        <w:tc>
          <w:tcPr>
            <w:cnfStyle w:val="001000000000" w:firstRow="0" w:lastRow="0" w:firstColumn="1" w:lastColumn="0" w:oddVBand="0" w:evenVBand="0" w:oddHBand="0" w:evenHBand="0" w:firstRowFirstColumn="0" w:firstRowLastColumn="0" w:lastRowFirstColumn="0" w:lastRowLastColumn="0"/>
            <w:tcW w:w="484" w:type="pct"/>
            <w:noWrap/>
            <w:vAlign w:val="center"/>
            <w:hideMark/>
          </w:tcPr>
          <w:p w14:paraId="4F93D5F8" w14:textId="77777777" w:rsidR="00873F8C" w:rsidRPr="004E57D3" w:rsidRDefault="00873F8C" w:rsidP="00FB633A">
            <w:pPr>
              <w:spacing w:line="240" w:lineRule="auto"/>
              <w:contextualSpacing w:val="0"/>
              <w:jc w:val="center"/>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OD PK 20+102</w:t>
            </w:r>
          </w:p>
        </w:tc>
        <w:tc>
          <w:tcPr>
            <w:tcW w:w="526" w:type="pct"/>
            <w:noWrap/>
            <w:vAlign w:val="center"/>
            <w:hideMark/>
          </w:tcPr>
          <w:p w14:paraId="75846BAC"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ALCANTARILLA</w:t>
            </w:r>
          </w:p>
        </w:tc>
        <w:tc>
          <w:tcPr>
            <w:tcW w:w="551" w:type="pct"/>
            <w:noWrap/>
            <w:vAlign w:val="center"/>
            <w:hideMark/>
          </w:tcPr>
          <w:p w14:paraId="7423AADB"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Tubo circular HA</w:t>
            </w:r>
          </w:p>
        </w:tc>
        <w:tc>
          <w:tcPr>
            <w:tcW w:w="338" w:type="pct"/>
            <w:noWrap/>
            <w:vAlign w:val="center"/>
            <w:hideMark/>
          </w:tcPr>
          <w:p w14:paraId="175E79B0"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w:t>
            </w:r>
          </w:p>
        </w:tc>
        <w:tc>
          <w:tcPr>
            <w:tcW w:w="365" w:type="pct"/>
            <w:noWrap/>
            <w:vAlign w:val="center"/>
            <w:hideMark/>
          </w:tcPr>
          <w:p w14:paraId="1E6F1E98"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1,8</w:t>
            </w:r>
          </w:p>
        </w:tc>
        <w:tc>
          <w:tcPr>
            <w:tcW w:w="224" w:type="pct"/>
            <w:noWrap/>
            <w:vAlign w:val="center"/>
            <w:hideMark/>
          </w:tcPr>
          <w:p w14:paraId="27F575E7"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272" w:type="pct"/>
            <w:noWrap/>
            <w:vAlign w:val="center"/>
            <w:hideMark/>
          </w:tcPr>
          <w:p w14:paraId="0EB8D9BD"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386" w:type="pct"/>
            <w:noWrap/>
            <w:vAlign w:val="center"/>
            <w:hideMark/>
          </w:tcPr>
          <w:p w14:paraId="6485F1B0"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0,0125</w:t>
            </w:r>
          </w:p>
        </w:tc>
        <w:tc>
          <w:tcPr>
            <w:tcW w:w="692" w:type="pct"/>
            <w:noWrap/>
            <w:vAlign w:val="center"/>
            <w:hideMark/>
          </w:tcPr>
          <w:p w14:paraId="0195D877"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QNN1</w:t>
            </w:r>
          </w:p>
        </w:tc>
        <w:tc>
          <w:tcPr>
            <w:tcW w:w="434" w:type="pct"/>
            <w:noWrap/>
            <w:vAlign w:val="center"/>
            <w:hideMark/>
          </w:tcPr>
          <w:p w14:paraId="6C9DF371"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Permanente</w:t>
            </w:r>
          </w:p>
        </w:tc>
        <w:tc>
          <w:tcPr>
            <w:tcW w:w="346" w:type="pct"/>
            <w:noWrap/>
            <w:vAlign w:val="center"/>
            <w:hideMark/>
          </w:tcPr>
          <w:p w14:paraId="02912852"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974655,7</w:t>
            </w:r>
          </w:p>
        </w:tc>
        <w:tc>
          <w:tcPr>
            <w:tcW w:w="382" w:type="pct"/>
            <w:noWrap/>
            <w:vAlign w:val="center"/>
            <w:hideMark/>
          </w:tcPr>
          <w:p w14:paraId="15C490CF"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1209676,9</w:t>
            </w:r>
          </w:p>
        </w:tc>
      </w:tr>
      <w:tr w:rsidR="00873F8C" w:rsidRPr="004E57D3" w14:paraId="10194646" w14:textId="77777777" w:rsidTr="00FB633A">
        <w:trPr>
          <w:trHeight w:val="315"/>
        </w:trPr>
        <w:tc>
          <w:tcPr>
            <w:cnfStyle w:val="001000000000" w:firstRow="0" w:lastRow="0" w:firstColumn="1" w:lastColumn="0" w:oddVBand="0" w:evenVBand="0" w:oddHBand="0" w:evenHBand="0" w:firstRowFirstColumn="0" w:firstRowLastColumn="0" w:lastRowFirstColumn="0" w:lastRowLastColumn="0"/>
            <w:tcW w:w="484" w:type="pct"/>
            <w:noWrap/>
            <w:vAlign w:val="center"/>
            <w:hideMark/>
          </w:tcPr>
          <w:p w14:paraId="1B9C2D6F" w14:textId="77777777" w:rsidR="00873F8C" w:rsidRPr="004E57D3" w:rsidRDefault="00873F8C" w:rsidP="00FB633A">
            <w:pPr>
              <w:spacing w:line="240" w:lineRule="auto"/>
              <w:contextualSpacing w:val="0"/>
              <w:jc w:val="center"/>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OD PK 16+498</w:t>
            </w:r>
          </w:p>
        </w:tc>
        <w:tc>
          <w:tcPr>
            <w:tcW w:w="526" w:type="pct"/>
            <w:noWrap/>
            <w:vAlign w:val="center"/>
            <w:hideMark/>
          </w:tcPr>
          <w:p w14:paraId="5187AD73"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ALCANTARILLA</w:t>
            </w:r>
          </w:p>
        </w:tc>
        <w:tc>
          <w:tcPr>
            <w:tcW w:w="551" w:type="pct"/>
            <w:noWrap/>
            <w:vAlign w:val="center"/>
            <w:hideMark/>
          </w:tcPr>
          <w:p w14:paraId="5D160279"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Tubo circular HA</w:t>
            </w:r>
          </w:p>
        </w:tc>
        <w:tc>
          <w:tcPr>
            <w:tcW w:w="338" w:type="pct"/>
            <w:noWrap/>
            <w:vAlign w:val="center"/>
            <w:hideMark/>
          </w:tcPr>
          <w:p w14:paraId="3069B2CD"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w:t>
            </w:r>
          </w:p>
        </w:tc>
        <w:tc>
          <w:tcPr>
            <w:tcW w:w="365" w:type="pct"/>
            <w:noWrap/>
            <w:vAlign w:val="center"/>
            <w:hideMark/>
          </w:tcPr>
          <w:p w14:paraId="61FD29F4"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1,2</w:t>
            </w:r>
          </w:p>
        </w:tc>
        <w:tc>
          <w:tcPr>
            <w:tcW w:w="224" w:type="pct"/>
            <w:noWrap/>
            <w:vAlign w:val="center"/>
            <w:hideMark/>
          </w:tcPr>
          <w:p w14:paraId="483F5A6B"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272" w:type="pct"/>
            <w:noWrap/>
            <w:vAlign w:val="center"/>
            <w:hideMark/>
          </w:tcPr>
          <w:p w14:paraId="417CA079"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386" w:type="pct"/>
            <w:noWrap/>
            <w:vAlign w:val="center"/>
            <w:hideMark/>
          </w:tcPr>
          <w:p w14:paraId="6525277C"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0,0042</w:t>
            </w:r>
          </w:p>
        </w:tc>
        <w:tc>
          <w:tcPr>
            <w:tcW w:w="692" w:type="pct"/>
            <w:noWrap/>
            <w:vAlign w:val="center"/>
            <w:hideMark/>
          </w:tcPr>
          <w:p w14:paraId="5D689E9B" w14:textId="2B0B4403" w:rsidR="00873F8C" w:rsidRPr="004E57D3" w:rsidRDefault="00FD4CF8"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Escorrentía</w:t>
            </w:r>
          </w:p>
        </w:tc>
        <w:tc>
          <w:tcPr>
            <w:tcW w:w="434" w:type="pct"/>
            <w:noWrap/>
            <w:vAlign w:val="center"/>
            <w:hideMark/>
          </w:tcPr>
          <w:p w14:paraId="119982FE"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Intermitente</w:t>
            </w:r>
          </w:p>
        </w:tc>
        <w:tc>
          <w:tcPr>
            <w:tcW w:w="346" w:type="pct"/>
            <w:noWrap/>
            <w:vAlign w:val="center"/>
            <w:hideMark/>
          </w:tcPr>
          <w:p w14:paraId="49430637"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971144,9</w:t>
            </w:r>
          </w:p>
        </w:tc>
        <w:tc>
          <w:tcPr>
            <w:tcW w:w="382" w:type="pct"/>
            <w:noWrap/>
            <w:vAlign w:val="center"/>
            <w:hideMark/>
          </w:tcPr>
          <w:p w14:paraId="2B5251CF"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1209683,5</w:t>
            </w:r>
          </w:p>
        </w:tc>
      </w:tr>
      <w:tr w:rsidR="00873F8C" w:rsidRPr="004E57D3" w14:paraId="07FB5E12" w14:textId="77777777" w:rsidTr="00FB633A">
        <w:trPr>
          <w:trHeight w:val="315"/>
        </w:trPr>
        <w:tc>
          <w:tcPr>
            <w:cnfStyle w:val="001000000000" w:firstRow="0" w:lastRow="0" w:firstColumn="1" w:lastColumn="0" w:oddVBand="0" w:evenVBand="0" w:oddHBand="0" w:evenHBand="0" w:firstRowFirstColumn="0" w:firstRowLastColumn="0" w:lastRowFirstColumn="0" w:lastRowLastColumn="0"/>
            <w:tcW w:w="484" w:type="pct"/>
            <w:noWrap/>
            <w:vAlign w:val="center"/>
            <w:hideMark/>
          </w:tcPr>
          <w:p w14:paraId="34A99744" w14:textId="77777777" w:rsidR="00873F8C" w:rsidRPr="004E57D3" w:rsidRDefault="00873F8C" w:rsidP="00FB633A">
            <w:pPr>
              <w:spacing w:line="240" w:lineRule="auto"/>
              <w:contextualSpacing w:val="0"/>
              <w:jc w:val="center"/>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OD PK 16+592</w:t>
            </w:r>
          </w:p>
        </w:tc>
        <w:tc>
          <w:tcPr>
            <w:tcW w:w="526" w:type="pct"/>
            <w:noWrap/>
            <w:vAlign w:val="center"/>
            <w:hideMark/>
          </w:tcPr>
          <w:p w14:paraId="691CC924"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ALCANTARILLA</w:t>
            </w:r>
          </w:p>
        </w:tc>
        <w:tc>
          <w:tcPr>
            <w:tcW w:w="551" w:type="pct"/>
            <w:noWrap/>
            <w:vAlign w:val="center"/>
            <w:hideMark/>
          </w:tcPr>
          <w:p w14:paraId="105D6830"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Tubo circular HA</w:t>
            </w:r>
          </w:p>
        </w:tc>
        <w:tc>
          <w:tcPr>
            <w:tcW w:w="338" w:type="pct"/>
            <w:noWrap/>
            <w:vAlign w:val="center"/>
            <w:hideMark/>
          </w:tcPr>
          <w:p w14:paraId="6A72A172"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w:t>
            </w:r>
          </w:p>
        </w:tc>
        <w:tc>
          <w:tcPr>
            <w:tcW w:w="365" w:type="pct"/>
            <w:noWrap/>
            <w:vAlign w:val="center"/>
            <w:hideMark/>
          </w:tcPr>
          <w:p w14:paraId="4AA89277"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1,8</w:t>
            </w:r>
          </w:p>
        </w:tc>
        <w:tc>
          <w:tcPr>
            <w:tcW w:w="224" w:type="pct"/>
            <w:noWrap/>
            <w:vAlign w:val="center"/>
            <w:hideMark/>
          </w:tcPr>
          <w:p w14:paraId="4007C954"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272" w:type="pct"/>
            <w:noWrap/>
            <w:vAlign w:val="center"/>
            <w:hideMark/>
          </w:tcPr>
          <w:p w14:paraId="05C37D27"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386" w:type="pct"/>
            <w:noWrap/>
            <w:vAlign w:val="center"/>
            <w:hideMark/>
          </w:tcPr>
          <w:p w14:paraId="37A4E848"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0,003</w:t>
            </w:r>
          </w:p>
        </w:tc>
        <w:tc>
          <w:tcPr>
            <w:tcW w:w="692" w:type="pct"/>
            <w:noWrap/>
            <w:vAlign w:val="center"/>
            <w:hideMark/>
          </w:tcPr>
          <w:p w14:paraId="4C6FE4F4"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QNN6</w:t>
            </w:r>
          </w:p>
        </w:tc>
        <w:tc>
          <w:tcPr>
            <w:tcW w:w="434" w:type="pct"/>
            <w:noWrap/>
            <w:vAlign w:val="center"/>
            <w:hideMark/>
          </w:tcPr>
          <w:p w14:paraId="7BAF3376"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Permanente</w:t>
            </w:r>
          </w:p>
        </w:tc>
        <w:tc>
          <w:tcPr>
            <w:tcW w:w="346" w:type="pct"/>
            <w:noWrap/>
            <w:vAlign w:val="center"/>
            <w:hideMark/>
          </w:tcPr>
          <w:p w14:paraId="0B56395F"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971237,8</w:t>
            </w:r>
          </w:p>
        </w:tc>
        <w:tc>
          <w:tcPr>
            <w:tcW w:w="382" w:type="pct"/>
            <w:noWrap/>
            <w:vAlign w:val="center"/>
            <w:hideMark/>
          </w:tcPr>
          <w:p w14:paraId="05E39C99"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1209691,2</w:t>
            </w:r>
          </w:p>
        </w:tc>
      </w:tr>
      <w:tr w:rsidR="00873F8C" w:rsidRPr="004E57D3" w14:paraId="521DC389" w14:textId="77777777" w:rsidTr="00FB633A">
        <w:trPr>
          <w:trHeight w:val="315"/>
        </w:trPr>
        <w:tc>
          <w:tcPr>
            <w:cnfStyle w:val="001000000000" w:firstRow="0" w:lastRow="0" w:firstColumn="1" w:lastColumn="0" w:oddVBand="0" w:evenVBand="0" w:oddHBand="0" w:evenHBand="0" w:firstRowFirstColumn="0" w:firstRowLastColumn="0" w:lastRowFirstColumn="0" w:lastRowLastColumn="0"/>
            <w:tcW w:w="484" w:type="pct"/>
            <w:noWrap/>
            <w:vAlign w:val="center"/>
            <w:hideMark/>
          </w:tcPr>
          <w:p w14:paraId="51548CC3" w14:textId="77777777" w:rsidR="00873F8C" w:rsidRPr="004E57D3" w:rsidRDefault="00873F8C" w:rsidP="00FB633A">
            <w:pPr>
              <w:spacing w:line="240" w:lineRule="auto"/>
              <w:contextualSpacing w:val="0"/>
              <w:jc w:val="center"/>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OD PK 16+763</w:t>
            </w:r>
          </w:p>
        </w:tc>
        <w:tc>
          <w:tcPr>
            <w:tcW w:w="526" w:type="pct"/>
            <w:noWrap/>
            <w:vAlign w:val="center"/>
            <w:hideMark/>
          </w:tcPr>
          <w:p w14:paraId="33A905D5"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ALCANTARILLA</w:t>
            </w:r>
          </w:p>
        </w:tc>
        <w:tc>
          <w:tcPr>
            <w:tcW w:w="551" w:type="pct"/>
            <w:noWrap/>
            <w:vAlign w:val="center"/>
            <w:hideMark/>
          </w:tcPr>
          <w:p w14:paraId="765192EB"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Tubo circular HA</w:t>
            </w:r>
          </w:p>
        </w:tc>
        <w:tc>
          <w:tcPr>
            <w:tcW w:w="338" w:type="pct"/>
            <w:noWrap/>
            <w:vAlign w:val="center"/>
            <w:hideMark/>
          </w:tcPr>
          <w:p w14:paraId="327E39B5"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w:t>
            </w:r>
          </w:p>
        </w:tc>
        <w:tc>
          <w:tcPr>
            <w:tcW w:w="365" w:type="pct"/>
            <w:noWrap/>
            <w:vAlign w:val="center"/>
            <w:hideMark/>
          </w:tcPr>
          <w:p w14:paraId="2F78A3A8"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1,2</w:t>
            </w:r>
          </w:p>
        </w:tc>
        <w:tc>
          <w:tcPr>
            <w:tcW w:w="224" w:type="pct"/>
            <w:noWrap/>
            <w:vAlign w:val="center"/>
            <w:hideMark/>
          </w:tcPr>
          <w:p w14:paraId="422B21C6"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272" w:type="pct"/>
            <w:noWrap/>
            <w:vAlign w:val="center"/>
            <w:hideMark/>
          </w:tcPr>
          <w:p w14:paraId="0BBB762F"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386" w:type="pct"/>
            <w:noWrap/>
            <w:vAlign w:val="center"/>
            <w:hideMark/>
          </w:tcPr>
          <w:p w14:paraId="31B1A6F7"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0,0124</w:t>
            </w:r>
          </w:p>
        </w:tc>
        <w:tc>
          <w:tcPr>
            <w:tcW w:w="692" w:type="pct"/>
            <w:noWrap/>
            <w:vAlign w:val="center"/>
            <w:hideMark/>
          </w:tcPr>
          <w:p w14:paraId="075F2CEC" w14:textId="3FFDABC8" w:rsidR="00873F8C" w:rsidRPr="004E57D3" w:rsidRDefault="00FD4CF8"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Escorrentía</w:t>
            </w:r>
          </w:p>
        </w:tc>
        <w:tc>
          <w:tcPr>
            <w:tcW w:w="434" w:type="pct"/>
            <w:noWrap/>
            <w:vAlign w:val="center"/>
            <w:hideMark/>
          </w:tcPr>
          <w:p w14:paraId="694B0F61"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Intermitente</w:t>
            </w:r>
          </w:p>
        </w:tc>
        <w:tc>
          <w:tcPr>
            <w:tcW w:w="346" w:type="pct"/>
            <w:noWrap/>
            <w:vAlign w:val="center"/>
            <w:hideMark/>
          </w:tcPr>
          <w:p w14:paraId="7F99FE89"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971407,5</w:t>
            </w:r>
          </w:p>
        </w:tc>
        <w:tc>
          <w:tcPr>
            <w:tcW w:w="382" w:type="pct"/>
            <w:noWrap/>
            <w:vAlign w:val="center"/>
            <w:hideMark/>
          </w:tcPr>
          <w:p w14:paraId="51C6C91A"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1209713,7</w:t>
            </w:r>
          </w:p>
        </w:tc>
      </w:tr>
      <w:tr w:rsidR="00873F8C" w:rsidRPr="004E57D3" w14:paraId="143D3E14" w14:textId="77777777" w:rsidTr="00FB633A">
        <w:trPr>
          <w:trHeight w:val="315"/>
        </w:trPr>
        <w:tc>
          <w:tcPr>
            <w:cnfStyle w:val="001000000000" w:firstRow="0" w:lastRow="0" w:firstColumn="1" w:lastColumn="0" w:oddVBand="0" w:evenVBand="0" w:oddHBand="0" w:evenHBand="0" w:firstRowFirstColumn="0" w:firstRowLastColumn="0" w:lastRowFirstColumn="0" w:lastRowLastColumn="0"/>
            <w:tcW w:w="484" w:type="pct"/>
            <w:noWrap/>
            <w:vAlign w:val="center"/>
            <w:hideMark/>
          </w:tcPr>
          <w:p w14:paraId="5AE3377C" w14:textId="77777777" w:rsidR="00873F8C" w:rsidRPr="004E57D3" w:rsidRDefault="00873F8C" w:rsidP="00FB633A">
            <w:pPr>
              <w:spacing w:line="240" w:lineRule="auto"/>
              <w:contextualSpacing w:val="0"/>
              <w:jc w:val="center"/>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OD PK 15+334</w:t>
            </w:r>
          </w:p>
        </w:tc>
        <w:tc>
          <w:tcPr>
            <w:tcW w:w="526" w:type="pct"/>
            <w:noWrap/>
            <w:vAlign w:val="center"/>
            <w:hideMark/>
          </w:tcPr>
          <w:p w14:paraId="59D46C48"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ALCANTARILLA</w:t>
            </w:r>
          </w:p>
        </w:tc>
        <w:tc>
          <w:tcPr>
            <w:tcW w:w="551" w:type="pct"/>
            <w:noWrap/>
            <w:vAlign w:val="center"/>
            <w:hideMark/>
          </w:tcPr>
          <w:p w14:paraId="454AF700"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Tubo circular HA</w:t>
            </w:r>
          </w:p>
        </w:tc>
        <w:tc>
          <w:tcPr>
            <w:tcW w:w="338" w:type="pct"/>
            <w:noWrap/>
            <w:vAlign w:val="center"/>
            <w:hideMark/>
          </w:tcPr>
          <w:p w14:paraId="67F2839A"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w:t>
            </w:r>
          </w:p>
        </w:tc>
        <w:tc>
          <w:tcPr>
            <w:tcW w:w="365" w:type="pct"/>
            <w:noWrap/>
            <w:vAlign w:val="center"/>
            <w:hideMark/>
          </w:tcPr>
          <w:p w14:paraId="5DAFAB85"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0,9</w:t>
            </w:r>
          </w:p>
        </w:tc>
        <w:tc>
          <w:tcPr>
            <w:tcW w:w="224" w:type="pct"/>
            <w:noWrap/>
            <w:vAlign w:val="center"/>
            <w:hideMark/>
          </w:tcPr>
          <w:p w14:paraId="375401D5"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272" w:type="pct"/>
            <w:noWrap/>
            <w:vAlign w:val="center"/>
            <w:hideMark/>
          </w:tcPr>
          <w:p w14:paraId="2CD70D2A"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386" w:type="pct"/>
            <w:noWrap/>
            <w:vAlign w:val="center"/>
            <w:hideMark/>
          </w:tcPr>
          <w:p w14:paraId="5120D45B"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0,016</w:t>
            </w:r>
          </w:p>
        </w:tc>
        <w:tc>
          <w:tcPr>
            <w:tcW w:w="692" w:type="pct"/>
            <w:noWrap/>
            <w:vAlign w:val="center"/>
            <w:hideMark/>
          </w:tcPr>
          <w:p w14:paraId="737F8790" w14:textId="6F3047B6" w:rsidR="00873F8C" w:rsidRPr="004E57D3" w:rsidRDefault="00FD4CF8"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Escorrentía</w:t>
            </w:r>
          </w:p>
        </w:tc>
        <w:tc>
          <w:tcPr>
            <w:tcW w:w="434" w:type="pct"/>
            <w:noWrap/>
            <w:vAlign w:val="center"/>
            <w:hideMark/>
          </w:tcPr>
          <w:p w14:paraId="7E809DB7"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Intermitente</w:t>
            </w:r>
          </w:p>
        </w:tc>
        <w:tc>
          <w:tcPr>
            <w:tcW w:w="346" w:type="pct"/>
            <w:noWrap/>
            <w:vAlign w:val="center"/>
            <w:hideMark/>
          </w:tcPr>
          <w:p w14:paraId="272F5FCE"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970006,7</w:t>
            </w:r>
          </w:p>
        </w:tc>
        <w:tc>
          <w:tcPr>
            <w:tcW w:w="382" w:type="pct"/>
            <w:noWrap/>
            <w:vAlign w:val="center"/>
            <w:hideMark/>
          </w:tcPr>
          <w:p w14:paraId="5F7B3215"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1209718,2</w:t>
            </w:r>
          </w:p>
        </w:tc>
      </w:tr>
      <w:tr w:rsidR="00873F8C" w:rsidRPr="004E57D3" w14:paraId="40CFB517" w14:textId="77777777" w:rsidTr="00FB633A">
        <w:trPr>
          <w:trHeight w:val="315"/>
        </w:trPr>
        <w:tc>
          <w:tcPr>
            <w:cnfStyle w:val="001000000000" w:firstRow="0" w:lastRow="0" w:firstColumn="1" w:lastColumn="0" w:oddVBand="0" w:evenVBand="0" w:oddHBand="0" w:evenHBand="0" w:firstRowFirstColumn="0" w:firstRowLastColumn="0" w:lastRowFirstColumn="0" w:lastRowLastColumn="0"/>
            <w:tcW w:w="484" w:type="pct"/>
            <w:noWrap/>
            <w:vAlign w:val="center"/>
            <w:hideMark/>
          </w:tcPr>
          <w:p w14:paraId="0C832EB4" w14:textId="77777777" w:rsidR="00873F8C" w:rsidRPr="004E57D3" w:rsidRDefault="00873F8C" w:rsidP="00FB633A">
            <w:pPr>
              <w:spacing w:line="240" w:lineRule="auto"/>
              <w:contextualSpacing w:val="0"/>
              <w:jc w:val="center"/>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OD PK 16+863</w:t>
            </w:r>
          </w:p>
        </w:tc>
        <w:tc>
          <w:tcPr>
            <w:tcW w:w="526" w:type="pct"/>
            <w:noWrap/>
            <w:vAlign w:val="center"/>
            <w:hideMark/>
          </w:tcPr>
          <w:p w14:paraId="1FA37407"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ALCANTARILLA</w:t>
            </w:r>
          </w:p>
        </w:tc>
        <w:tc>
          <w:tcPr>
            <w:tcW w:w="551" w:type="pct"/>
            <w:noWrap/>
            <w:vAlign w:val="center"/>
            <w:hideMark/>
          </w:tcPr>
          <w:p w14:paraId="5CA6F2B4"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Tubo circular HA</w:t>
            </w:r>
          </w:p>
        </w:tc>
        <w:tc>
          <w:tcPr>
            <w:tcW w:w="338" w:type="pct"/>
            <w:noWrap/>
            <w:vAlign w:val="center"/>
            <w:hideMark/>
          </w:tcPr>
          <w:p w14:paraId="0BB9CC25"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w:t>
            </w:r>
          </w:p>
        </w:tc>
        <w:tc>
          <w:tcPr>
            <w:tcW w:w="365" w:type="pct"/>
            <w:noWrap/>
            <w:vAlign w:val="center"/>
            <w:hideMark/>
          </w:tcPr>
          <w:p w14:paraId="71D9585E"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0,9</w:t>
            </w:r>
          </w:p>
        </w:tc>
        <w:tc>
          <w:tcPr>
            <w:tcW w:w="224" w:type="pct"/>
            <w:noWrap/>
            <w:vAlign w:val="center"/>
            <w:hideMark/>
          </w:tcPr>
          <w:p w14:paraId="3A1FFF71"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272" w:type="pct"/>
            <w:noWrap/>
            <w:vAlign w:val="center"/>
            <w:hideMark/>
          </w:tcPr>
          <w:p w14:paraId="78975E1A"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386" w:type="pct"/>
            <w:noWrap/>
            <w:vAlign w:val="center"/>
            <w:hideMark/>
          </w:tcPr>
          <w:p w14:paraId="6201F34B"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0,0127</w:t>
            </w:r>
          </w:p>
        </w:tc>
        <w:tc>
          <w:tcPr>
            <w:tcW w:w="692" w:type="pct"/>
            <w:noWrap/>
            <w:vAlign w:val="center"/>
            <w:hideMark/>
          </w:tcPr>
          <w:p w14:paraId="7FDF7B01" w14:textId="5BF31097" w:rsidR="00873F8C" w:rsidRPr="004E57D3" w:rsidRDefault="00FD4CF8"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Escorrentía</w:t>
            </w:r>
          </w:p>
        </w:tc>
        <w:tc>
          <w:tcPr>
            <w:tcW w:w="434" w:type="pct"/>
            <w:noWrap/>
            <w:vAlign w:val="center"/>
            <w:hideMark/>
          </w:tcPr>
          <w:p w14:paraId="3B7ED1BF"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Intermitente</w:t>
            </w:r>
          </w:p>
        </w:tc>
        <w:tc>
          <w:tcPr>
            <w:tcW w:w="346" w:type="pct"/>
            <w:noWrap/>
            <w:vAlign w:val="center"/>
            <w:hideMark/>
          </w:tcPr>
          <w:p w14:paraId="0B4153F2"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971506,1</w:t>
            </w:r>
          </w:p>
        </w:tc>
        <w:tc>
          <w:tcPr>
            <w:tcW w:w="382" w:type="pct"/>
            <w:noWrap/>
            <w:vAlign w:val="center"/>
            <w:hideMark/>
          </w:tcPr>
          <w:p w14:paraId="643E304C"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1209728,8</w:t>
            </w:r>
          </w:p>
        </w:tc>
      </w:tr>
      <w:tr w:rsidR="00873F8C" w:rsidRPr="004E57D3" w14:paraId="2DFBD991" w14:textId="77777777" w:rsidTr="00FB633A">
        <w:trPr>
          <w:trHeight w:val="315"/>
        </w:trPr>
        <w:tc>
          <w:tcPr>
            <w:cnfStyle w:val="001000000000" w:firstRow="0" w:lastRow="0" w:firstColumn="1" w:lastColumn="0" w:oddVBand="0" w:evenVBand="0" w:oddHBand="0" w:evenHBand="0" w:firstRowFirstColumn="0" w:firstRowLastColumn="0" w:lastRowFirstColumn="0" w:lastRowLastColumn="0"/>
            <w:tcW w:w="484" w:type="pct"/>
            <w:noWrap/>
            <w:vAlign w:val="center"/>
            <w:hideMark/>
          </w:tcPr>
          <w:p w14:paraId="7B631941" w14:textId="77777777" w:rsidR="00873F8C" w:rsidRPr="004E57D3" w:rsidRDefault="00873F8C" w:rsidP="00FB633A">
            <w:pPr>
              <w:spacing w:line="240" w:lineRule="auto"/>
              <w:contextualSpacing w:val="0"/>
              <w:jc w:val="center"/>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OD PK 17+125</w:t>
            </w:r>
          </w:p>
        </w:tc>
        <w:tc>
          <w:tcPr>
            <w:tcW w:w="526" w:type="pct"/>
            <w:noWrap/>
            <w:vAlign w:val="center"/>
            <w:hideMark/>
          </w:tcPr>
          <w:p w14:paraId="23CCD404"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ALCANTARILLA</w:t>
            </w:r>
          </w:p>
        </w:tc>
        <w:tc>
          <w:tcPr>
            <w:tcW w:w="551" w:type="pct"/>
            <w:noWrap/>
            <w:vAlign w:val="center"/>
            <w:hideMark/>
          </w:tcPr>
          <w:p w14:paraId="03EE6B9B"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Tubo circular HA</w:t>
            </w:r>
          </w:p>
        </w:tc>
        <w:tc>
          <w:tcPr>
            <w:tcW w:w="338" w:type="pct"/>
            <w:noWrap/>
            <w:vAlign w:val="center"/>
            <w:hideMark/>
          </w:tcPr>
          <w:p w14:paraId="6CA2DE17"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w:t>
            </w:r>
          </w:p>
        </w:tc>
        <w:tc>
          <w:tcPr>
            <w:tcW w:w="365" w:type="pct"/>
            <w:noWrap/>
            <w:vAlign w:val="center"/>
            <w:hideMark/>
          </w:tcPr>
          <w:p w14:paraId="3F2F0ED1"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0,9</w:t>
            </w:r>
          </w:p>
        </w:tc>
        <w:tc>
          <w:tcPr>
            <w:tcW w:w="224" w:type="pct"/>
            <w:noWrap/>
            <w:vAlign w:val="center"/>
            <w:hideMark/>
          </w:tcPr>
          <w:p w14:paraId="0B584883"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272" w:type="pct"/>
            <w:noWrap/>
            <w:vAlign w:val="center"/>
            <w:hideMark/>
          </w:tcPr>
          <w:p w14:paraId="54E2823C"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386" w:type="pct"/>
            <w:noWrap/>
            <w:vAlign w:val="center"/>
            <w:hideMark/>
          </w:tcPr>
          <w:p w14:paraId="10AB1DED"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0,003</w:t>
            </w:r>
          </w:p>
        </w:tc>
        <w:tc>
          <w:tcPr>
            <w:tcW w:w="692" w:type="pct"/>
            <w:noWrap/>
            <w:vAlign w:val="center"/>
            <w:hideMark/>
          </w:tcPr>
          <w:p w14:paraId="0FA7D6AE" w14:textId="4EFC89C7" w:rsidR="00873F8C" w:rsidRPr="004E57D3" w:rsidRDefault="00FD4CF8"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Escorrentía</w:t>
            </w:r>
          </w:p>
        </w:tc>
        <w:tc>
          <w:tcPr>
            <w:tcW w:w="434" w:type="pct"/>
            <w:noWrap/>
            <w:vAlign w:val="center"/>
            <w:hideMark/>
          </w:tcPr>
          <w:p w14:paraId="34E392ED"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Intermitente</w:t>
            </w:r>
          </w:p>
        </w:tc>
        <w:tc>
          <w:tcPr>
            <w:tcW w:w="346" w:type="pct"/>
            <w:noWrap/>
            <w:vAlign w:val="center"/>
            <w:hideMark/>
          </w:tcPr>
          <w:p w14:paraId="19884D0A"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971765,7</w:t>
            </w:r>
          </w:p>
        </w:tc>
        <w:tc>
          <w:tcPr>
            <w:tcW w:w="382" w:type="pct"/>
            <w:noWrap/>
            <w:vAlign w:val="center"/>
            <w:hideMark/>
          </w:tcPr>
          <w:p w14:paraId="1D00424A"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1209768,5</w:t>
            </w:r>
          </w:p>
        </w:tc>
      </w:tr>
      <w:tr w:rsidR="00873F8C" w:rsidRPr="004E57D3" w14:paraId="6A5C4E8A" w14:textId="77777777" w:rsidTr="00FB633A">
        <w:trPr>
          <w:trHeight w:val="315"/>
        </w:trPr>
        <w:tc>
          <w:tcPr>
            <w:cnfStyle w:val="001000000000" w:firstRow="0" w:lastRow="0" w:firstColumn="1" w:lastColumn="0" w:oddVBand="0" w:evenVBand="0" w:oddHBand="0" w:evenHBand="0" w:firstRowFirstColumn="0" w:firstRowLastColumn="0" w:lastRowFirstColumn="0" w:lastRowLastColumn="0"/>
            <w:tcW w:w="484" w:type="pct"/>
            <w:noWrap/>
            <w:vAlign w:val="center"/>
            <w:hideMark/>
          </w:tcPr>
          <w:p w14:paraId="31D64A7F" w14:textId="77777777" w:rsidR="00873F8C" w:rsidRPr="004E57D3" w:rsidRDefault="00873F8C" w:rsidP="00FB633A">
            <w:pPr>
              <w:spacing w:line="240" w:lineRule="auto"/>
              <w:contextualSpacing w:val="0"/>
              <w:jc w:val="center"/>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OD PK 19+917</w:t>
            </w:r>
          </w:p>
        </w:tc>
        <w:tc>
          <w:tcPr>
            <w:tcW w:w="526" w:type="pct"/>
            <w:noWrap/>
            <w:vAlign w:val="center"/>
            <w:hideMark/>
          </w:tcPr>
          <w:p w14:paraId="04F4B42B"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ALCANTARILLA</w:t>
            </w:r>
          </w:p>
        </w:tc>
        <w:tc>
          <w:tcPr>
            <w:tcW w:w="551" w:type="pct"/>
            <w:noWrap/>
            <w:vAlign w:val="center"/>
            <w:hideMark/>
          </w:tcPr>
          <w:p w14:paraId="3AB09AC8"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Tubo circular HA</w:t>
            </w:r>
          </w:p>
        </w:tc>
        <w:tc>
          <w:tcPr>
            <w:tcW w:w="338" w:type="pct"/>
            <w:noWrap/>
            <w:vAlign w:val="center"/>
            <w:hideMark/>
          </w:tcPr>
          <w:p w14:paraId="242EB73C"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w:t>
            </w:r>
          </w:p>
        </w:tc>
        <w:tc>
          <w:tcPr>
            <w:tcW w:w="365" w:type="pct"/>
            <w:noWrap/>
            <w:vAlign w:val="center"/>
            <w:hideMark/>
          </w:tcPr>
          <w:p w14:paraId="2F3844B3"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1,5</w:t>
            </w:r>
          </w:p>
        </w:tc>
        <w:tc>
          <w:tcPr>
            <w:tcW w:w="224" w:type="pct"/>
            <w:noWrap/>
            <w:vAlign w:val="center"/>
            <w:hideMark/>
          </w:tcPr>
          <w:p w14:paraId="1CB060F2"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272" w:type="pct"/>
            <w:noWrap/>
            <w:vAlign w:val="center"/>
            <w:hideMark/>
          </w:tcPr>
          <w:p w14:paraId="3583D631"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386" w:type="pct"/>
            <w:noWrap/>
            <w:vAlign w:val="center"/>
            <w:hideMark/>
          </w:tcPr>
          <w:p w14:paraId="1DBCEB12"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0,0049</w:t>
            </w:r>
          </w:p>
        </w:tc>
        <w:tc>
          <w:tcPr>
            <w:tcW w:w="692" w:type="pct"/>
            <w:noWrap/>
            <w:vAlign w:val="center"/>
            <w:hideMark/>
          </w:tcPr>
          <w:p w14:paraId="7392E023" w14:textId="7A8CE246" w:rsidR="00873F8C" w:rsidRPr="004E57D3" w:rsidRDefault="00FD4CF8"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Escorrentía</w:t>
            </w:r>
          </w:p>
        </w:tc>
        <w:tc>
          <w:tcPr>
            <w:tcW w:w="434" w:type="pct"/>
            <w:noWrap/>
            <w:vAlign w:val="center"/>
            <w:hideMark/>
          </w:tcPr>
          <w:p w14:paraId="64AD8D4F"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Intermitente</w:t>
            </w:r>
          </w:p>
        </w:tc>
        <w:tc>
          <w:tcPr>
            <w:tcW w:w="346" w:type="pct"/>
            <w:noWrap/>
            <w:vAlign w:val="center"/>
            <w:hideMark/>
          </w:tcPr>
          <w:p w14:paraId="7112ED6F"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974497,3</w:t>
            </w:r>
          </w:p>
        </w:tc>
        <w:tc>
          <w:tcPr>
            <w:tcW w:w="382" w:type="pct"/>
            <w:noWrap/>
            <w:vAlign w:val="center"/>
            <w:hideMark/>
          </w:tcPr>
          <w:p w14:paraId="7E2B9E14"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1209769,1</w:t>
            </w:r>
          </w:p>
        </w:tc>
      </w:tr>
      <w:tr w:rsidR="00873F8C" w:rsidRPr="004E57D3" w14:paraId="5E735BEA" w14:textId="77777777" w:rsidTr="00FB633A">
        <w:trPr>
          <w:trHeight w:val="315"/>
        </w:trPr>
        <w:tc>
          <w:tcPr>
            <w:cnfStyle w:val="001000000000" w:firstRow="0" w:lastRow="0" w:firstColumn="1" w:lastColumn="0" w:oddVBand="0" w:evenVBand="0" w:oddHBand="0" w:evenHBand="0" w:firstRowFirstColumn="0" w:firstRowLastColumn="0" w:lastRowFirstColumn="0" w:lastRowLastColumn="0"/>
            <w:tcW w:w="484" w:type="pct"/>
            <w:noWrap/>
            <w:vAlign w:val="center"/>
            <w:hideMark/>
          </w:tcPr>
          <w:p w14:paraId="723DE5E9" w14:textId="77777777" w:rsidR="00873F8C" w:rsidRPr="004E57D3" w:rsidRDefault="00873F8C" w:rsidP="00FB633A">
            <w:pPr>
              <w:spacing w:line="240" w:lineRule="auto"/>
              <w:contextualSpacing w:val="0"/>
              <w:jc w:val="center"/>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OD PK 17+244</w:t>
            </w:r>
          </w:p>
        </w:tc>
        <w:tc>
          <w:tcPr>
            <w:tcW w:w="526" w:type="pct"/>
            <w:noWrap/>
            <w:vAlign w:val="center"/>
            <w:hideMark/>
          </w:tcPr>
          <w:p w14:paraId="4BAA1D6C"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ALCANTARILLA</w:t>
            </w:r>
          </w:p>
        </w:tc>
        <w:tc>
          <w:tcPr>
            <w:tcW w:w="551" w:type="pct"/>
            <w:noWrap/>
            <w:vAlign w:val="center"/>
            <w:hideMark/>
          </w:tcPr>
          <w:p w14:paraId="583782C9"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Tubo circular HA</w:t>
            </w:r>
          </w:p>
        </w:tc>
        <w:tc>
          <w:tcPr>
            <w:tcW w:w="338" w:type="pct"/>
            <w:noWrap/>
            <w:vAlign w:val="center"/>
            <w:hideMark/>
          </w:tcPr>
          <w:p w14:paraId="64A14EF4"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w:t>
            </w:r>
          </w:p>
        </w:tc>
        <w:tc>
          <w:tcPr>
            <w:tcW w:w="365" w:type="pct"/>
            <w:noWrap/>
            <w:vAlign w:val="center"/>
            <w:hideMark/>
          </w:tcPr>
          <w:p w14:paraId="1B5EE319"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1,8</w:t>
            </w:r>
          </w:p>
        </w:tc>
        <w:tc>
          <w:tcPr>
            <w:tcW w:w="224" w:type="pct"/>
            <w:noWrap/>
            <w:vAlign w:val="center"/>
            <w:hideMark/>
          </w:tcPr>
          <w:p w14:paraId="223B049C"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272" w:type="pct"/>
            <w:noWrap/>
            <w:vAlign w:val="center"/>
            <w:hideMark/>
          </w:tcPr>
          <w:p w14:paraId="4D2C95EF"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386" w:type="pct"/>
            <w:noWrap/>
            <w:vAlign w:val="center"/>
            <w:hideMark/>
          </w:tcPr>
          <w:p w14:paraId="4280D3AE"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0,025</w:t>
            </w:r>
          </w:p>
        </w:tc>
        <w:tc>
          <w:tcPr>
            <w:tcW w:w="692" w:type="pct"/>
            <w:noWrap/>
            <w:vAlign w:val="center"/>
            <w:hideMark/>
          </w:tcPr>
          <w:p w14:paraId="63459C97"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QNN9</w:t>
            </w:r>
          </w:p>
        </w:tc>
        <w:tc>
          <w:tcPr>
            <w:tcW w:w="434" w:type="pct"/>
            <w:noWrap/>
            <w:vAlign w:val="center"/>
            <w:hideMark/>
          </w:tcPr>
          <w:p w14:paraId="009539A8"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Permanente</w:t>
            </w:r>
          </w:p>
        </w:tc>
        <w:tc>
          <w:tcPr>
            <w:tcW w:w="346" w:type="pct"/>
            <w:noWrap/>
            <w:vAlign w:val="center"/>
            <w:hideMark/>
          </w:tcPr>
          <w:p w14:paraId="77D18B9D"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971882,5</w:t>
            </w:r>
          </w:p>
        </w:tc>
        <w:tc>
          <w:tcPr>
            <w:tcW w:w="382" w:type="pct"/>
            <w:noWrap/>
            <w:vAlign w:val="center"/>
            <w:hideMark/>
          </w:tcPr>
          <w:p w14:paraId="3CE5FEF9"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1209786,4</w:t>
            </w:r>
          </w:p>
        </w:tc>
      </w:tr>
      <w:tr w:rsidR="00873F8C" w:rsidRPr="004E57D3" w14:paraId="456E587F" w14:textId="77777777" w:rsidTr="00FB633A">
        <w:trPr>
          <w:trHeight w:val="315"/>
        </w:trPr>
        <w:tc>
          <w:tcPr>
            <w:cnfStyle w:val="001000000000" w:firstRow="0" w:lastRow="0" w:firstColumn="1" w:lastColumn="0" w:oddVBand="0" w:evenVBand="0" w:oddHBand="0" w:evenHBand="0" w:firstRowFirstColumn="0" w:firstRowLastColumn="0" w:lastRowFirstColumn="0" w:lastRowLastColumn="0"/>
            <w:tcW w:w="484" w:type="pct"/>
            <w:noWrap/>
            <w:vAlign w:val="center"/>
            <w:hideMark/>
          </w:tcPr>
          <w:p w14:paraId="0A9A0876" w14:textId="77777777" w:rsidR="00873F8C" w:rsidRPr="004E57D3" w:rsidRDefault="00873F8C" w:rsidP="00FB633A">
            <w:pPr>
              <w:spacing w:line="240" w:lineRule="auto"/>
              <w:contextualSpacing w:val="0"/>
              <w:jc w:val="center"/>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OD PK 19+600</w:t>
            </w:r>
          </w:p>
        </w:tc>
        <w:tc>
          <w:tcPr>
            <w:tcW w:w="526" w:type="pct"/>
            <w:noWrap/>
            <w:vAlign w:val="center"/>
            <w:hideMark/>
          </w:tcPr>
          <w:p w14:paraId="52435249"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ALCANTARILLA</w:t>
            </w:r>
          </w:p>
        </w:tc>
        <w:tc>
          <w:tcPr>
            <w:tcW w:w="551" w:type="pct"/>
            <w:noWrap/>
            <w:vAlign w:val="center"/>
            <w:hideMark/>
          </w:tcPr>
          <w:p w14:paraId="7BB895EE"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Tubo circular HA</w:t>
            </w:r>
          </w:p>
        </w:tc>
        <w:tc>
          <w:tcPr>
            <w:tcW w:w="338" w:type="pct"/>
            <w:noWrap/>
            <w:vAlign w:val="center"/>
            <w:hideMark/>
          </w:tcPr>
          <w:p w14:paraId="735CBC60"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w:t>
            </w:r>
          </w:p>
        </w:tc>
        <w:tc>
          <w:tcPr>
            <w:tcW w:w="365" w:type="pct"/>
            <w:noWrap/>
            <w:vAlign w:val="center"/>
            <w:hideMark/>
          </w:tcPr>
          <w:p w14:paraId="47B3A4E3"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1,2</w:t>
            </w:r>
          </w:p>
        </w:tc>
        <w:tc>
          <w:tcPr>
            <w:tcW w:w="224" w:type="pct"/>
            <w:noWrap/>
            <w:vAlign w:val="center"/>
            <w:hideMark/>
          </w:tcPr>
          <w:p w14:paraId="51C9759A"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272" w:type="pct"/>
            <w:noWrap/>
            <w:vAlign w:val="center"/>
            <w:hideMark/>
          </w:tcPr>
          <w:p w14:paraId="38B16651"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386" w:type="pct"/>
            <w:noWrap/>
            <w:vAlign w:val="center"/>
            <w:hideMark/>
          </w:tcPr>
          <w:p w14:paraId="08AF154F"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0,0164</w:t>
            </w:r>
          </w:p>
        </w:tc>
        <w:tc>
          <w:tcPr>
            <w:tcW w:w="692" w:type="pct"/>
            <w:noWrap/>
            <w:vAlign w:val="center"/>
            <w:hideMark/>
          </w:tcPr>
          <w:p w14:paraId="3FD1300C"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QNN3</w:t>
            </w:r>
          </w:p>
        </w:tc>
        <w:tc>
          <w:tcPr>
            <w:tcW w:w="434" w:type="pct"/>
            <w:noWrap/>
            <w:vAlign w:val="center"/>
            <w:hideMark/>
          </w:tcPr>
          <w:p w14:paraId="572D069D"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Permanente</w:t>
            </w:r>
          </w:p>
        </w:tc>
        <w:tc>
          <w:tcPr>
            <w:tcW w:w="346" w:type="pct"/>
            <w:noWrap/>
            <w:vAlign w:val="center"/>
            <w:hideMark/>
          </w:tcPr>
          <w:p w14:paraId="75638F19"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974197,9</w:t>
            </w:r>
          </w:p>
        </w:tc>
        <w:tc>
          <w:tcPr>
            <w:tcW w:w="382" w:type="pct"/>
            <w:noWrap/>
            <w:vAlign w:val="center"/>
            <w:hideMark/>
          </w:tcPr>
          <w:p w14:paraId="077598AA"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1209843,2</w:t>
            </w:r>
          </w:p>
        </w:tc>
      </w:tr>
      <w:tr w:rsidR="00873F8C" w:rsidRPr="004E57D3" w14:paraId="50792E7F" w14:textId="77777777" w:rsidTr="00FB633A">
        <w:trPr>
          <w:trHeight w:val="315"/>
        </w:trPr>
        <w:tc>
          <w:tcPr>
            <w:cnfStyle w:val="001000000000" w:firstRow="0" w:lastRow="0" w:firstColumn="1" w:lastColumn="0" w:oddVBand="0" w:evenVBand="0" w:oddHBand="0" w:evenHBand="0" w:firstRowFirstColumn="0" w:firstRowLastColumn="0" w:lastRowFirstColumn="0" w:lastRowLastColumn="0"/>
            <w:tcW w:w="484" w:type="pct"/>
            <w:noWrap/>
            <w:vAlign w:val="center"/>
            <w:hideMark/>
          </w:tcPr>
          <w:p w14:paraId="3545D675" w14:textId="77777777" w:rsidR="00873F8C" w:rsidRPr="004E57D3" w:rsidRDefault="00873F8C" w:rsidP="00FB633A">
            <w:pPr>
              <w:spacing w:line="240" w:lineRule="auto"/>
              <w:contextualSpacing w:val="0"/>
              <w:jc w:val="center"/>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OD PK 19+262</w:t>
            </w:r>
          </w:p>
        </w:tc>
        <w:tc>
          <w:tcPr>
            <w:tcW w:w="526" w:type="pct"/>
            <w:noWrap/>
            <w:vAlign w:val="center"/>
            <w:hideMark/>
          </w:tcPr>
          <w:p w14:paraId="53410392"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ALCANTARILLA</w:t>
            </w:r>
          </w:p>
        </w:tc>
        <w:tc>
          <w:tcPr>
            <w:tcW w:w="551" w:type="pct"/>
            <w:noWrap/>
            <w:vAlign w:val="center"/>
            <w:hideMark/>
          </w:tcPr>
          <w:p w14:paraId="0032D34E"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Cajón HA Doble</w:t>
            </w:r>
          </w:p>
        </w:tc>
        <w:tc>
          <w:tcPr>
            <w:tcW w:w="338" w:type="pct"/>
            <w:noWrap/>
            <w:vAlign w:val="center"/>
            <w:hideMark/>
          </w:tcPr>
          <w:p w14:paraId="38E113F4"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2</w:t>
            </w:r>
          </w:p>
        </w:tc>
        <w:tc>
          <w:tcPr>
            <w:tcW w:w="365" w:type="pct"/>
            <w:noWrap/>
            <w:vAlign w:val="center"/>
            <w:hideMark/>
          </w:tcPr>
          <w:p w14:paraId="2DC74F76"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224" w:type="pct"/>
            <w:noWrap/>
            <w:vAlign w:val="center"/>
            <w:hideMark/>
          </w:tcPr>
          <w:p w14:paraId="52401F3C"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2</w:t>
            </w:r>
          </w:p>
        </w:tc>
        <w:tc>
          <w:tcPr>
            <w:tcW w:w="272" w:type="pct"/>
            <w:noWrap/>
            <w:vAlign w:val="center"/>
            <w:hideMark/>
          </w:tcPr>
          <w:p w14:paraId="00FB1193"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2</w:t>
            </w:r>
          </w:p>
        </w:tc>
        <w:tc>
          <w:tcPr>
            <w:tcW w:w="386" w:type="pct"/>
            <w:noWrap/>
            <w:vAlign w:val="center"/>
            <w:hideMark/>
          </w:tcPr>
          <w:p w14:paraId="3ADDE089"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0,0024</w:t>
            </w:r>
          </w:p>
        </w:tc>
        <w:tc>
          <w:tcPr>
            <w:tcW w:w="692" w:type="pct"/>
            <w:noWrap/>
            <w:vAlign w:val="center"/>
            <w:hideMark/>
          </w:tcPr>
          <w:p w14:paraId="6CFBC115"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QNN1</w:t>
            </w:r>
          </w:p>
        </w:tc>
        <w:tc>
          <w:tcPr>
            <w:tcW w:w="434" w:type="pct"/>
            <w:noWrap/>
            <w:vAlign w:val="center"/>
            <w:hideMark/>
          </w:tcPr>
          <w:p w14:paraId="112B3BB7"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Permanente</w:t>
            </w:r>
          </w:p>
        </w:tc>
        <w:tc>
          <w:tcPr>
            <w:tcW w:w="346" w:type="pct"/>
            <w:noWrap/>
            <w:vAlign w:val="center"/>
            <w:hideMark/>
          </w:tcPr>
          <w:p w14:paraId="429EA356"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973863,7</w:t>
            </w:r>
          </w:p>
        </w:tc>
        <w:tc>
          <w:tcPr>
            <w:tcW w:w="382" w:type="pct"/>
            <w:noWrap/>
            <w:vAlign w:val="center"/>
            <w:hideMark/>
          </w:tcPr>
          <w:p w14:paraId="5AECFB7F"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1209896,3</w:t>
            </w:r>
          </w:p>
        </w:tc>
      </w:tr>
      <w:tr w:rsidR="00873F8C" w:rsidRPr="004E57D3" w14:paraId="21CB97C5" w14:textId="77777777" w:rsidTr="00FB633A">
        <w:trPr>
          <w:trHeight w:val="315"/>
        </w:trPr>
        <w:tc>
          <w:tcPr>
            <w:cnfStyle w:val="001000000000" w:firstRow="0" w:lastRow="0" w:firstColumn="1" w:lastColumn="0" w:oddVBand="0" w:evenVBand="0" w:oddHBand="0" w:evenHBand="0" w:firstRowFirstColumn="0" w:firstRowLastColumn="0" w:lastRowFirstColumn="0" w:lastRowLastColumn="0"/>
            <w:tcW w:w="484" w:type="pct"/>
            <w:noWrap/>
            <w:vAlign w:val="center"/>
            <w:hideMark/>
          </w:tcPr>
          <w:p w14:paraId="53F9A589" w14:textId="77777777" w:rsidR="00873F8C" w:rsidRPr="004E57D3" w:rsidRDefault="00873F8C" w:rsidP="00FB633A">
            <w:pPr>
              <w:spacing w:line="240" w:lineRule="auto"/>
              <w:contextualSpacing w:val="0"/>
              <w:jc w:val="center"/>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OD PK 18+124</w:t>
            </w:r>
          </w:p>
        </w:tc>
        <w:tc>
          <w:tcPr>
            <w:tcW w:w="526" w:type="pct"/>
            <w:noWrap/>
            <w:vAlign w:val="center"/>
            <w:hideMark/>
          </w:tcPr>
          <w:p w14:paraId="2B506C16"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ALCANTARILLA</w:t>
            </w:r>
          </w:p>
        </w:tc>
        <w:tc>
          <w:tcPr>
            <w:tcW w:w="551" w:type="pct"/>
            <w:noWrap/>
            <w:vAlign w:val="center"/>
            <w:hideMark/>
          </w:tcPr>
          <w:p w14:paraId="474F505F"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Tubo circular HA</w:t>
            </w:r>
          </w:p>
        </w:tc>
        <w:tc>
          <w:tcPr>
            <w:tcW w:w="338" w:type="pct"/>
            <w:noWrap/>
            <w:vAlign w:val="center"/>
            <w:hideMark/>
          </w:tcPr>
          <w:p w14:paraId="48CB382F"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w:t>
            </w:r>
          </w:p>
        </w:tc>
        <w:tc>
          <w:tcPr>
            <w:tcW w:w="365" w:type="pct"/>
            <w:noWrap/>
            <w:vAlign w:val="center"/>
            <w:hideMark/>
          </w:tcPr>
          <w:p w14:paraId="37373D97"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1,8</w:t>
            </w:r>
          </w:p>
        </w:tc>
        <w:tc>
          <w:tcPr>
            <w:tcW w:w="224" w:type="pct"/>
            <w:noWrap/>
            <w:vAlign w:val="center"/>
            <w:hideMark/>
          </w:tcPr>
          <w:p w14:paraId="5D428D84"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272" w:type="pct"/>
            <w:noWrap/>
            <w:vAlign w:val="center"/>
            <w:hideMark/>
          </w:tcPr>
          <w:p w14:paraId="5D3BDB9D"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386" w:type="pct"/>
            <w:noWrap/>
            <w:vAlign w:val="center"/>
            <w:hideMark/>
          </w:tcPr>
          <w:p w14:paraId="5C650DFE"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0,0256</w:t>
            </w:r>
          </w:p>
        </w:tc>
        <w:tc>
          <w:tcPr>
            <w:tcW w:w="692" w:type="pct"/>
            <w:noWrap/>
            <w:vAlign w:val="center"/>
            <w:hideMark/>
          </w:tcPr>
          <w:p w14:paraId="2BD6C20F" w14:textId="44DEBFA0" w:rsidR="00873F8C" w:rsidRPr="004E57D3" w:rsidRDefault="00FD4CF8"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Escorrentía</w:t>
            </w:r>
          </w:p>
        </w:tc>
        <w:tc>
          <w:tcPr>
            <w:tcW w:w="434" w:type="pct"/>
            <w:noWrap/>
            <w:vAlign w:val="center"/>
            <w:hideMark/>
          </w:tcPr>
          <w:p w14:paraId="68DF8BCB"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Intermitente</w:t>
            </w:r>
          </w:p>
        </w:tc>
        <w:tc>
          <w:tcPr>
            <w:tcW w:w="346" w:type="pct"/>
            <w:noWrap/>
            <w:vAlign w:val="center"/>
            <w:hideMark/>
          </w:tcPr>
          <w:p w14:paraId="6302DC7C"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972737,3</w:t>
            </w:r>
          </w:p>
        </w:tc>
        <w:tc>
          <w:tcPr>
            <w:tcW w:w="382" w:type="pct"/>
            <w:noWrap/>
            <w:vAlign w:val="center"/>
            <w:hideMark/>
          </w:tcPr>
          <w:p w14:paraId="7FD176E8"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1209943,8</w:t>
            </w:r>
          </w:p>
        </w:tc>
      </w:tr>
      <w:tr w:rsidR="00873F8C" w:rsidRPr="004E57D3" w14:paraId="09E3370E" w14:textId="77777777" w:rsidTr="00FB633A">
        <w:trPr>
          <w:trHeight w:val="315"/>
        </w:trPr>
        <w:tc>
          <w:tcPr>
            <w:cnfStyle w:val="001000000000" w:firstRow="0" w:lastRow="0" w:firstColumn="1" w:lastColumn="0" w:oddVBand="0" w:evenVBand="0" w:oddHBand="0" w:evenHBand="0" w:firstRowFirstColumn="0" w:firstRowLastColumn="0" w:lastRowFirstColumn="0" w:lastRowLastColumn="0"/>
            <w:tcW w:w="484" w:type="pct"/>
            <w:noWrap/>
            <w:vAlign w:val="center"/>
            <w:hideMark/>
          </w:tcPr>
          <w:p w14:paraId="1A8A3337" w14:textId="77777777" w:rsidR="00873F8C" w:rsidRPr="004E57D3" w:rsidRDefault="00873F8C" w:rsidP="00FB633A">
            <w:pPr>
              <w:spacing w:line="240" w:lineRule="auto"/>
              <w:contextualSpacing w:val="0"/>
              <w:jc w:val="center"/>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OD PK 18+958</w:t>
            </w:r>
          </w:p>
        </w:tc>
        <w:tc>
          <w:tcPr>
            <w:tcW w:w="526" w:type="pct"/>
            <w:noWrap/>
            <w:vAlign w:val="center"/>
            <w:hideMark/>
          </w:tcPr>
          <w:p w14:paraId="42DB85DE"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ALCANTARILLA</w:t>
            </w:r>
          </w:p>
        </w:tc>
        <w:tc>
          <w:tcPr>
            <w:tcW w:w="551" w:type="pct"/>
            <w:noWrap/>
            <w:vAlign w:val="center"/>
            <w:hideMark/>
          </w:tcPr>
          <w:p w14:paraId="7AAB7B06"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Tubo circular HA</w:t>
            </w:r>
          </w:p>
        </w:tc>
        <w:tc>
          <w:tcPr>
            <w:tcW w:w="338" w:type="pct"/>
            <w:noWrap/>
            <w:vAlign w:val="center"/>
            <w:hideMark/>
          </w:tcPr>
          <w:p w14:paraId="1F9B8C2B"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w:t>
            </w:r>
          </w:p>
        </w:tc>
        <w:tc>
          <w:tcPr>
            <w:tcW w:w="365" w:type="pct"/>
            <w:noWrap/>
            <w:vAlign w:val="center"/>
            <w:hideMark/>
          </w:tcPr>
          <w:p w14:paraId="2D5D122F"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0,9</w:t>
            </w:r>
          </w:p>
        </w:tc>
        <w:tc>
          <w:tcPr>
            <w:tcW w:w="224" w:type="pct"/>
            <w:noWrap/>
            <w:vAlign w:val="center"/>
            <w:hideMark/>
          </w:tcPr>
          <w:p w14:paraId="668F5044"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272" w:type="pct"/>
            <w:noWrap/>
            <w:vAlign w:val="center"/>
            <w:hideMark/>
          </w:tcPr>
          <w:p w14:paraId="23072D93"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386" w:type="pct"/>
            <w:noWrap/>
            <w:vAlign w:val="center"/>
            <w:hideMark/>
          </w:tcPr>
          <w:p w14:paraId="656C3751"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0,0153</w:t>
            </w:r>
          </w:p>
        </w:tc>
        <w:tc>
          <w:tcPr>
            <w:tcW w:w="692" w:type="pct"/>
            <w:noWrap/>
            <w:vAlign w:val="center"/>
            <w:hideMark/>
          </w:tcPr>
          <w:p w14:paraId="0393133E" w14:textId="739AEC9E" w:rsidR="00873F8C" w:rsidRPr="004E57D3" w:rsidRDefault="00FD4CF8"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Escorrentía</w:t>
            </w:r>
          </w:p>
        </w:tc>
        <w:tc>
          <w:tcPr>
            <w:tcW w:w="434" w:type="pct"/>
            <w:noWrap/>
            <w:vAlign w:val="center"/>
            <w:hideMark/>
          </w:tcPr>
          <w:p w14:paraId="3C55EBD1"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Intermitente</w:t>
            </w:r>
          </w:p>
        </w:tc>
        <w:tc>
          <w:tcPr>
            <w:tcW w:w="346" w:type="pct"/>
            <w:noWrap/>
            <w:vAlign w:val="center"/>
            <w:hideMark/>
          </w:tcPr>
          <w:p w14:paraId="474496E7"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973566,2</w:t>
            </w:r>
          </w:p>
        </w:tc>
        <w:tc>
          <w:tcPr>
            <w:tcW w:w="382" w:type="pct"/>
            <w:noWrap/>
            <w:vAlign w:val="center"/>
            <w:hideMark/>
          </w:tcPr>
          <w:p w14:paraId="2D5DFDED"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1209954,4</w:t>
            </w:r>
          </w:p>
        </w:tc>
      </w:tr>
      <w:tr w:rsidR="00873F8C" w:rsidRPr="004E57D3" w14:paraId="0742C2E2" w14:textId="77777777" w:rsidTr="00FB633A">
        <w:trPr>
          <w:trHeight w:val="315"/>
        </w:trPr>
        <w:tc>
          <w:tcPr>
            <w:cnfStyle w:val="001000000000" w:firstRow="0" w:lastRow="0" w:firstColumn="1" w:lastColumn="0" w:oddVBand="0" w:evenVBand="0" w:oddHBand="0" w:evenHBand="0" w:firstRowFirstColumn="0" w:firstRowLastColumn="0" w:lastRowFirstColumn="0" w:lastRowLastColumn="0"/>
            <w:tcW w:w="484" w:type="pct"/>
            <w:noWrap/>
            <w:vAlign w:val="center"/>
            <w:hideMark/>
          </w:tcPr>
          <w:p w14:paraId="6CC3D246" w14:textId="77777777" w:rsidR="00873F8C" w:rsidRPr="004E57D3" w:rsidRDefault="00873F8C" w:rsidP="00FB633A">
            <w:pPr>
              <w:spacing w:line="240" w:lineRule="auto"/>
              <w:contextualSpacing w:val="0"/>
              <w:jc w:val="center"/>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OD PK 18+723</w:t>
            </w:r>
          </w:p>
        </w:tc>
        <w:tc>
          <w:tcPr>
            <w:tcW w:w="526" w:type="pct"/>
            <w:noWrap/>
            <w:vAlign w:val="center"/>
            <w:hideMark/>
          </w:tcPr>
          <w:p w14:paraId="2F66BE7E"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ALCANTARILLA</w:t>
            </w:r>
          </w:p>
        </w:tc>
        <w:tc>
          <w:tcPr>
            <w:tcW w:w="551" w:type="pct"/>
            <w:noWrap/>
            <w:vAlign w:val="center"/>
            <w:hideMark/>
          </w:tcPr>
          <w:p w14:paraId="13A6B361"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Tubo circular HA</w:t>
            </w:r>
          </w:p>
        </w:tc>
        <w:tc>
          <w:tcPr>
            <w:tcW w:w="338" w:type="pct"/>
            <w:noWrap/>
            <w:vAlign w:val="center"/>
            <w:hideMark/>
          </w:tcPr>
          <w:p w14:paraId="7D3C4E47"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w:t>
            </w:r>
          </w:p>
        </w:tc>
        <w:tc>
          <w:tcPr>
            <w:tcW w:w="365" w:type="pct"/>
            <w:noWrap/>
            <w:vAlign w:val="center"/>
            <w:hideMark/>
          </w:tcPr>
          <w:p w14:paraId="0D93E2EC"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1,5</w:t>
            </w:r>
          </w:p>
        </w:tc>
        <w:tc>
          <w:tcPr>
            <w:tcW w:w="224" w:type="pct"/>
            <w:noWrap/>
            <w:vAlign w:val="center"/>
            <w:hideMark/>
          </w:tcPr>
          <w:p w14:paraId="7D752536"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272" w:type="pct"/>
            <w:noWrap/>
            <w:vAlign w:val="center"/>
            <w:hideMark/>
          </w:tcPr>
          <w:p w14:paraId="122192A3"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386" w:type="pct"/>
            <w:noWrap/>
            <w:vAlign w:val="center"/>
            <w:hideMark/>
          </w:tcPr>
          <w:p w14:paraId="2D034105"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0,0034</w:t>
            </w:r>
          </w:p>
        </w:tc>
        <w:tc>
          <w:tcPr>
            <w:tcW w:w="692" w:type="pct"/>
            <w:noWrap/>
            <w:vAlign w:val="center"/>
            <w:hideMark/>
          </w:tcPr>
          <w:p w14:paraId="70E2336E" w14:textId="21A52EE3" w:rsidR="00873F8C" w:rsidRPr="004E57D3" w:rsidRDefault="00FD4CF8"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Escorrentía</w:t>
            </w:r>
          </w:p>
        </w:tc>
        <w:tc>
          <w:tcPr>
            <w:tcW w:w="434" w:type="pct"/>
            <w:noWrap/>
            <w:vAlign w:val="center"/>
            <w:hideMark/>
          </w:tcPr>
          <w:p w14:paraId="30DC0244"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Intermitente</w:t>
            </w:r>
          </w:p>
        </w:tc>
        <w:tc>
          <w:tcPr>
            <w:tcW w:w="346" w:type="pct"/>
            <w:noWrap/>
            <w:vAlign w:val="center"/>
            <w:hideMark/>
          </w:tcPr>
          <w:p w14:paraId="034FB58F"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973331,8</w:t>
            </w:r>
          </w:p>
        </w:tc>
        <w:tc>
          <w:tcPr>
            <w:tcW w:w="382" w:type="pct"/>
            <w:noWrap/>
            <w:vAlign w:val="center"/>
            <w:hideMark/>
          </w:tcPr>
          <w:p w14:paraId="23F4F409"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1209970,3</w:t>
            </w:r>
          </w:p>
        </w:tc>
      </w:tr>
      <w:tr w:rsidR="00873F8C" w:rsidRPr="004E57D3" w14:paraId="500B8334" w14:textId="77777777" w:rsidTr="00FB633A">
        <w:trPr>
          <w:trHeight w:val="315"/>
        </w:trPr>
        <w:tc>
          <w:tcPr>
            <w:cnfStyle w:val="001000000000" w:firstRow="0" w:lastRow="0" w:firstColumn="1" w:lastColumn="0" w:oddVBand="0" w:evenVBand="0" w:oddHBand="0" w:evenHBand="0" w:firstRowFirstColumn="0" w:firstRowLastColumn="0" w:lastRowFirstColumn="0" w:lastRowLastColumn="0"/>
            <w:tcW w:w="484" w:type="pct"/>
            <w:noWrap/>
            <w:vAlign w:val="center"/>
            <w:hideMark/>
          </w:tcPr>
          <w:p w14:paraId="273B18C4" w14:textId="77777777" w:rsidR="00873F8C" w:rsidRPr="004E57D3" w:rsidRDefault="00873F8C" w:rsidP="00FB633A">
            <w:pPr>
              <w:spacing w:line="240" w:lineRule="auto"/>
              <w:contextualSpacing w:val="0"/>
              <w:jc w:val="center"/>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OD PK 18+493</w:t>
            </w:r>
          </w:p>
        </w:tc>
        <w:tc>
          <w:tcPr>
            <w:tcW w:w="526" w:type="pct"/>
            <w:noWrap/>
            <w:vAlign w:val="center"/>
            <w:hideMark/>
          </w:tcPr>
          <w:p w14:paraId="2131E7AE"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ALCANTARILLA</w:t>
            </w:r>
          </w:p>
        </w:tc>
        <w:tc>
          <w:tcPr>
            <w:tcW w:w="551" w:type="pct"/>
            <w:noWrap/>
            <w:vAlign w:val="center"/>
            <w:hideMark/>
          </w:tcPr>
          <w:p w14:paraId="1291B4D6"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Tubo circular HA</w:t>
            </w:r>
          </w:p>
        </w:tc>
        <w:tc>
          <w:tcPr>
            <w:tcW w:w="338" w:type="pct"/>
            <w:noWrap/>
            <w:vAlign w:val="center"/>
            <w:hideMark/>
          </w:tcPr>
          <w:p w14:paraId="7AD3392D"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w:t>
            </w:r>
          </w:p>
        </w:tc>
        <w:tc>
          <w:tcPr>
            <w:tcW w:w="365" w:type="pct"/>
            <w:noWrap/>
            <w:vAlign w:val="center"/>
            <w:hideMark/>
          </w:tcPr>
          <w:p w14:paraId="14455F79"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0,9</w:t>
            </w:r>
          </w:p>
        </w:tc>
        <w:tc>
          <w:tcPr>
            <w:tcW w:w="224" w:type="pct"/>
            <w:noWrap/>
            <w:vAlign w:val="center"/>
            <w:hideMark/>
          </w:tcPr>
          <w:p w14:paraId="446C5CA1"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272" w:type="pct"/>
            <w:noWrap/>
            <w:vAlign w:val="center"/>
            <w:hideMark/>
          </w:tcPr>
          <w:p w14:paraId="0C2A64C2"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w:t>
            </w:r>
          </w:p>
        </w:tc>
        <w:tc>
          <w:tcPr>
            <w:tcW w:w="386" w:type="pct"/>
            <w:noWrap/>
            <w:vAlign w:val="center"/>
            <w:hideMark/>
          </w:tcPr>
          <w:p w14:paraId="516818E7"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0,0393</w:t>
            </w:r>
          </w:p>
        </w:tc>
        <w:tc>
          <w:tcPr>
            <w:tcW w:w="692" w:type="pct"/>
            <w:noWrap/>
            <w:vAlign w:val="center"/>
            <w:hideMark/>
          </w:tcPr>
          <w:p w14:paraId="21903920" w14:textId="1D0B44EB" w:rsidR="00873F8C" w:rsidRPr="004E57D3" w:rsidRDefault="00FD4CF8"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Escorrentía</w:t>
            </w:r>
          </w:p>
        </w:tc>
        <w:tc>
          <w:tcPr>
            <w:tcW w:w="434" w:type="pct"/>
            <w:noWrap/>
            <w:vAlign w:val="center"/>
            <w:hideMark/>
          </w:tcPr>
          <w:p w14:paraId="34EC46FC"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Intermitente</w:t>
            </w:r>
          </w:p>
        </w:tc>
        <w:tc>
          <w:tcPr>
            <w:tcW w:w="346" w:type="pct"/>
            <w:noWrap/>
            <w:vAlign w:val="center"/>
            <w:hideMark/>
          </w:tcPr>
          <w:p w14:paraId="676BFA86"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973102,6</w:t>
            </w:r>
          </w:p>
        </w:tc>
        <w:tc>
          <w:tcPr>
            <w:tcW w:w="382" w:type="pct"/>
            <w:noWrap/>
            <w:vAlign w:val="center"/>
            <w:hideMark/>
          </w:tcPr>
          <w:p w14:paraId="3476E3BC"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1209984,5</w:t>
            </w:r>
          </w:p>
        </w:tc>
      </w:tr>
      <w:tr w:rsidR="00873F8C" w:rsidRPr="004E57D3" w14:paraId="61858CE9" w14:textId="77777777" w:rsidTr="00FB633A">
        <w:trPr>
          <w:trHeight w:val="315"/>
        </w:trPr>
        <w:tc>
          <w:tcPr>
            <w:cnfStyle w:val="001000000000" w:firstRow="0" w:lastRow="0" w:firstColumn="1" w:lastColumn="0" w:oddVBand="0" w:evenVBand="0" w:oddHBand="0" w:evenHBand="0" w:firstRowFirstColumn="0" w:firstRowLastColumn="0" w:lastRowFirstColumn="0" w:lastRowLastColumn="0"/>
            <w:tcW w:w="484" w:type="pct"/>
            <w:noWrap/>
            <w:vAlign w:val="center"/>
            <w:hideMark/>
          </w:tcPr>
          <w:p w14:paraId="64B54EE9" w14:textId="77777777" w:rsidR="00873F8C" w:rsidRPr="004E57D3" w:rsidRDefault="00873F8C" w:rsidP="00FB633A">
            <w:pPr>
              <w:spacing w:line="240" w:lineRule="auto"/>
              <w:contextualSpacing w:val="0"/>
              <w:jc w:val="center"/>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OD PK 14+504</w:t>
            </w:r>
          </w:p>
        </w:tc>
        <w:tc>
          <w:tcPr>
            <w:tcW w:w="526" w:type="pct"/>
            <w:noWrap/>
            <w:vAlign w:val="center"/>
            <w:hideMark/>
          </w:tcPr>
          <w:p w14:paraId="1AA12580"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ALCANTARILLA</w:t>
            </w:r>
          </w:p>
        </w:tc>
        <w:tc>
          <w:tcPr>
            <w:tcW w:w="551" w:type="pct"/>
            <w:noWrap/>
            <w:vAlign w:val="center"/>
            <w:hideMark/>
          </w:tcPr>
          <w:p w14:paraId="332865B5"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Cajón HA triple</w:t>
            </w:r>
          </w:p>
        </w:tc>
        <w:tc>
          <w:tcPr>
            <w:tcW w:w="338" w:type="pct"/>
            <w:noWrap/>
            <w:vAlign w:val="center"/>
            <w:hideMark/>
          </w:tcPr>
          <w:p w14:paraId="2FD2B229"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3</w:t>
            </w:r>
          </w:p>
        </w:tc>
        <w:tc>
          <w:tcPr>
            <w:tcW w:w="365" w:type="pct"/>
            <w:noWrap/>
            <w:vAlign w:val="center"/>
            <w:hideMark/>
          </w:tcPr>
          <w:p w14:paraId="4109ADD4"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 </w:t>
            </w:r>
          </w:p>
        </w:tc>
        <w:tc>
          <w:tcPr>
            <w:tcW w:w="224" w:type="pct"/>
            <w:noWrap/>
            <w:vAlign w:val="center"/>
            <w:hideMark/>
          </w:tcPr>
          <w:p w14:paraId="2B5E7D2D"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2,5</w:t>
            </w:r>
          </w:p>
        </w:tc>
        <w:tc>
          <w:tcPr>
            <w:tcW w:w="272" w:type="pct"/>
            <w:noWrap/>
            <w:vAlign w:val="center"/>
            <w:hideMark/>
          </w:tcPr>
          <w:p w14:paraId="62F4F50C"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2,5</w:t>
            </w:r>
          </w:p>
        </w:tc>
        <w:tc>
          <w:tcPr>
            <w:tcW w:w="386" w:type="pct"/>
            <w:noWrap/>
            <w:vAlign w:val="center"/>
            <w:hideMark/>
          </w:tcPr>
          <w:p w14:paraId="6A69B50F"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0,0025</w:t>
            </w:r>
          </w:p>
        </w:tc>
        <w:tc>
          <w:tcPr>
            <w:tcW w:w="692" w:type="pct"/>
            <w:noWrap/>
            <w:vAlign w:val="center"/>
            <w:hideMark/>
          </w:tcPr>
          <w:p w14:paraId="7453E945"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Cañada de La Gabriela</w:t>
            </w:r>
          </w:p>
        </w:tc>
        <w:tc>
          <w:tcPr>
            <w:tcW w:w="434" w:type="pct"/>
            <w:noWrap/>
            <w:vAlign w:val="center"/>
            <w:hideMark/>
          </w:tcPr>
          <w:p w14:paraId="522900B0"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Permanente</w:t>
            </w:r>
          </w:p>
        </w:tc>
        <w:tc>
          <w:tcPr>
            <w:tcW w:w="346" w:type="pct"/>
            <w:noWrap/>
            <w:vAlign w:val="center"/>
            <w:hideMark/>
          </w:tcPr>
          <w:p w14:paraId="0A0C4D1D"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969287,0</w:t>
            </w:r>
          </w:p>
        </w:tc>
        <w:tc>
          <w:tcPr>
            <w:tcW w:w="382" w:type="pct"/>
            <w:noWrap/>
            <w:vAlign w:val="center"/>
            <w:hideMark/>
          </w:tcPr>
          <w:p w14:paraId="14F6F79A" w14:textId="77777777" w:rsidR="00873F8C" w:rsidRPr="004E57D3" w:rsidRDefault="00873F8C" w:rsidP="00FB633A">
            <w:pPr>
              <w:spacing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es-CO"/>
              </w:rPr>
            </w:pPr>
            <w:r w:rsidRPr="004E57D3">
              <w:rPr>
                <w:rFonts w:asciiTheme="majorHAnsi" w:eastAsia="Times New Roman" w:hAnsiTheme="majorHAnsi"/>
                <w:color w:val="000000"/>
                <w:sz w:val="18"/>
                <w:szCs w:val="18"/>
                <w:lang w:eastAsia="es-CO"/>
              </w:rPr>
              <w:t>1210130,1</w:t>
            </w:r>
          </w:p>
        </w:tc>
      </w:tr>
    </w:tbl>
    <w:p w14:paraId="5B7BA8CD" w14:textId="77777777" w:rsidR="00873F8C" w:rsidRPr="004E57D3" w:rsidRDefault="00873F8C" w:rsidP="00873F8C">
      <w:pPr>
        <w:pStyle w:val="Notas"/>
      </w:pPr>
      <w:r w:rsidRPr="004E57D3">
        <w:t xml:space="preserve">Fuente </w:t>
      </w:r>
      <w:sdt>
        <w:sdtPr>
          <w:id w:val="-1450394653"/>
          <w:citation/>
        </w:sdtPr>
        <w:sdtEndPr/>
        <w:sdtContent>
          <w:r w:rsidRPr="004E57D3">
            <w:fldChar w:fldCharType="begin"/>
          </w:r>
          <w:r w:rsidRPr="004E57D3">
            <w:instrText xml:space="preserve"> CITATION Gém154 \l 9226 </w:instrText>
          </w:r>
          <w:r w:rsidRPr="004E57D3">
            <w:fldChar w:fldCharType="separate"/>
          </w:r>
          <w:r w:rsidR="00FB633A" w:rsidRPr="004E57D3">
            <w:rPr>
              <w:noProof/>
            </w:rPr>
            <w:t>(Géminis Consultores S.A.S, 2015)</w:t>
          </w:r>
          <w:r w:rsidRPr="004E57D3">
            <w:fldChar w:fldCharType="end"/>
          </w:r>
        </w:sdtContent>
      </w:sdt>
      <w:r w:rsidRPr="004E57D3">
        <w:t xml:space="preserve"> </w:t>
      </w:r>
    </w:p>
    <w:p w14:paraId="3207985D" w14:textId="77777777" w:rsidR="00873F8C" w:rsidRPr="004E57D3" w:rsidRDefault="00873F8C" w:rsidP="00873F8C">
      <w:pPr>
        <w:sectPr w:rsidR="00873F8C" w:rsidRPr="004E57D3" w:rsidSect="00FB633A">
          <w:pgSz w:w="15840" w:h="12240" w:orient="landscape" w:code="1"/>
          <w:pgMar w:top="1166" w:right="1701" w:bottom="1701" w:left="1701" w:header="709" w:footer="709" w:gutter="0"/>
          <w:cols w:space="708"/>
          <w:docGrid w:linePitch="360"/>
        </w:sectPr>
      </w:pPr>
    </w:p>
    <w:p w14:paraId="59A3AE4D" w14:textId="77777777" w:rsidR="006D5594" w:rsidRDefault="00873F8C" w:rsidP="00873F8C">
      <w:pPr>
        <w:rPr>
          <w:rFonts w:cs="Arial"/>
          <w:lang w:val="es-ES"/>
        </w:rPr>
      </w:pPr>
      <w:r w:rsidRPr="004E57D3">
        <w:rPr>
          <w:rFonts w:cs="Arial"/>
          <w:lang w:val="es-ES"/>
        </w:rPr>
        <w:lastRenderedPageBreak/>
        <w:t xml:space="preserve">En el anexo “Capitulo 7\7.2.3 Ocupaciones de cauce” se puede consultar la documentación para tramitar el respectivo permiso. </w:t>
      </w:r>
    </w:p>
    <w:p w14:paraId="1FAA7018" w14:textId="77777777" w:rsidR="006D5594" w:rsidRDefault="006D5594" w:rsidP="00873F8C">
      <w:pPr>
        <w:rPr>
          <w:rFonts w:cs="Arial"/>
          <w:lang w:val="es-ES"/>
        </w:rPr>
      </w:pPr>
    </w:p>
    <w:p w14:paraId="689B1478" w14:textId="702D833A" w:rsidR="006D5594" w:rsidRPr="00E33FFE" w:rsidRDefault="006D5594" w:rsidP="00873F8C">
      <w:pPr>
        <w:rPr>
          <w:rFonts w:cs="Arial"/>
          <w:lang w:val="es-ES"/>
        </w:rPr>
      </w:pPr>
      <w:r w:rsidRPr="00E33FFE">
        <w:rPr>
          <w:rFonts w:cs="Arial"/>
          <w:lang w:val="es-ES"/>
        </w:rPr>
        <w:t>Se solicitó el 16 de Diciembre de 2015, ante la Autoridad Nacional de Licencias Ambientales – ANLA la Liquidación por Evaluación de permiso de Ocupación de cauce. Radicado 1100090078854815001, posteriormente se recibieron dos respuestas en torno al tema fechadas el 13 y 15 de Enero respectivamente.</w:t>
      </w:r>
    </w:p>
    <w:p w14:paraId="2E843D97" w14:textId="77777777" w:rsidR="0009569E" w:rsidRPr="00E33FFE" w:rsidRDefault="0009569E" w:rsidP="00873F8C">
      <w:pPr>
        <w:rPr>
          <w:rFonts w:cs="Arial"/>
          <w:lang w:val="es-ES"/>
        </w:rPr>
      </w:pPr>
    </w:p>
    <w:p w14:paraId="1901ABEE" w14:textId="01607549" w:rsidR="006D5594" w:rsidRPr="00E33FFE" w:rsidRDefault="006D5594" w:rsidP="00873F8C">
      <w:pPr>
        <w:rPr>
          <w:rFonts w:cs="Arial"/>
          <w:lang w:val="es-ES"/>
        </w:rPr>
      </w:pPr>
      <w:r w:rsidRPr="00E33FFE">
        <w:rPr>
          <w:rFonts w:cs="Arial"/>
          <w:lang w:val="es-ES"/>
        </w:rPr>
        <w:t>Posteriormente fue cancelada la Liquidación el pasado 22 de Enero ante la Autoridad Nacional de Licencias Ambientales.</w:t>
      </w:r>
    </w:p>
    <w:p w14:paraId="223B89EC" w14:textId="77777777" w:rsidR="0009569E" w:rsidRPr="00E33FFE" w:rsidRDefault="0009569E" w:rsidP="00873F8C">
      <w:pPr>
        <w:rPr>
          <w:rFonts w:cs="Arial"/>
          <w:lang w:val="es-ES"/>
        </w:rPr>
      </w:pPr>
    </w:p>
    <w:p w14:paraId="6C802CC9" w14:textId="6C364F2F" w:rsidR="006D5594" w:rsidRPr="00E33FFE" w:rsidRDefault="006D5594" w:rsidP="00873F8C">
      <w:pPr>
        <w:rPr>
          <w:rFonts w:cs="Arial"/>
          <w:lang w:val="es-ES"/>
        </w:rPr>
      </w:pPr>
      <w:r w:rsidRPr="00E33FFE">
        <w:rPr>
          <w:rFonts w:cs="Arial"/>
          <w:lang w:val="es-ES"/>
        </w:rPr>
        <w:t>Pese a adelantar trámites ante la ANLA para solicitar este permiso, cambios en la Legislación Obligaron a iniciar y realizar trámites ante la Corporación Autónoma Regional de Santander - CAS</w:t>
      </w:r>
    </w:p>
    <w:p w14:paraId="6126E1D3" w14:textId="77777777" w:rsidR="0009569E" w:rsidRPr="00E33FFE" w:rsidRDefault="0009569E" w:rsidP="00873F8C">
      <w:pPr>
        <w:rPr>
          <w:rFonts w:cs="Arial"/>
          <w:lang w:val="es-ES"/>
        </w:rPr>
      </w:pPr>
    </w:p>
    <w:p w14:paraId="312AC073" w14:textId="1E6AC6FC" w:rsidR="006D5594" w:rsidRPr="00E33FFE" w:rsidRDefault="006D5594" w:rsidP="00873F8C">
      <w:pPr>
        <w:rPr>
          <w:rFonts w:cs="Arial"/>
          <w:lang w:val="es-ES"/>
        </w:rPr>
      </w:pPr>
      <w:r w:rsidRPr="00E33FFE">
        <w:rPr>
          <w:rFonts w:cs="Arial"/>
          <w:lang w:val="es-ES"/>
        </w:rPr>
        <w:t>Se solicita ante la CAS solicitud para permiso de Ocupación de cauce mediante radicado CAS-02188 del 17 de febrero de 2016.</w:t>
      </w:r>
    </w:p>
    <w:p w14:paraId="5BDE379E" w14:textId="19FF877B" w:rsidR="00B424D3" w:rsidRPr="00E33FFE" w:rsidRDefault="00B424D3">
      <w:pPr>
        <w:spacing w:line="240" w:lineRule="auto"/>
        <w:contextualSpacing w:val="0"/>
        <w:jc w:val="left"/>
      </w:pPr>
    </w:p>
    <w:p w14:paraId="148BA808" w14:textId="4EC75ED2" w:rsidR="00510C63" w:rsidRPr="004E57D3" w:rsidRDefault="00510C63" w:rsidP="00D24328">
      <w:pPr>
        <w:pStyle w:val="Ttulo3"/>
        <w:numPr>
          <w:ilvl w:val="2"/>
          <w:numId w:val="36"/>
        </w:numPr>
      </w:pPr>
      <w:bookmarkStart w:id="21" w:name="_Toc442280974"/>
      <w:r w:rsidRPr="004E57D3">
        <w:t>Autorizaciones</w:t>
      </w:r>
      <w:bookmarkEnd w:id="21"/>
    </w:p>
    <w:p w14:paraId="7CDC150E" w14:textId="77777777" w:rsidR="00073C9E" w:rsidRPr="004E57D3" w:rsidRDefault="00073C9E" w:rsidP="00073C9E"/>
    <w:p w14:paraId="5AB4A9C0" w14:textId="77777777" w:rsidR="00A34FEE" w:rsidRPr="004E57D3" w:rsidRDefault="00A34FEE" w:rsidP="00073C9E">
      <w:pPr>
        <w:pStyle w:val="Ttulo4"/>
      </w:pPr>
      <w:r w:rsidRPr="004E57D3">
        <w:t>Cierre temporal de la vía</w:t>
      </w:r>
    </w:p>
    <w:p w14:paraId="3329337E" w14:textId="77777777" w:rsidR="00A575E8" w:rsidRPr="004E57D3" w:rsidRDefault="00A575E8" w:rsidP="00A575E8"/>
    <w:p w14:paraId="5FE10436" w14:textId="684F52E0" w:rsidR="00A34FEE" w:rsidRPr="004E57D3" w:rsidRDefault="00A34FEE" w:rsidP="00426333">
      <w:pPr>
        <w:rPr>
          <w:rFonts w:cs="Arial"/>
          <w:lang w:val="es-ES"/>
        </w:rPr>
      </w:pPr>
      <w:r w:rsidRPr="004E57D3">
        <w:rPr>
          <w:rFonts w:cs="Arial"/>
          <w:lang w:val="es-ES"/>
        </w:rPr>
        <w:t xml:space="preserve">Para </w:t>
      </w:r>
      <w:r w:rsidR="00426333" w:rsidRPr="004E57D3">
        <w:rPr>
          <w:rFonts w:cs="Arial"/>
          <w:lang w:val="es-ES"/>
        </w:rPr>
        <w:t xml:space="preserve">efectuar el proyecto de </w:t>
      </w:r>
      <w:r w:rsidR="00426333" w:rsidRPr="004E57D3">
        <w:rPr>
          <w:rFonts w:asciiTheme="majorHAnsi" w:hAnsiTheme="majorHAnsi"/>
        </w:rPr>
        <w:t>“</w:t>
      </w:r>
      <w:r w:rsidR="004A2EE8" w:rsidRPr="004E57D3">
        <w:rPr>
          <w:rFonts w:asciiTheme="majorHAnsi" w:hAnsiTheme="majorHAnsi"/>
        </w:rPr>
        <w:t>mejoramiento de la vía existente, desde Puerto Berrío Este hasta conexión Ruta del Sol, en el departamento de Santander</w:t>
      </w:r>
      <w:r w:rsidR="00426333" w:rsidRPr="004E57D3">
        <w:rPr>
          <w:rFonts w:asciiTheme="majorHAnsi" w:hAnsiTheme="majorHAnsi"/>
        </w:rPr>
        <w:t>”</w:t>
      </w:r>
      <w:r w:rsidRPr="004E57D3">
        <w:rPr>
          <w:rFonts w:cs="Arial"/>
          <w:lang w:val="es-ES"/>
        </w:rPr>
        <w:t xml:space="preserve"> se puede generar cierres temporales en el tramo </w:t>
      </w:r>
      <w:r w:rsidR="004A2EE8" w:rsidRPr="004E57D3">
        <w:rPr>
          <w:rFonts w:cs="Arial"/>
          <w:lang w:val="es-ES"/>
        </w:rPr>
        <w:t>de 10 km</w:t>
      </w:r>
      <w:r w:rsidRPr="004E57D3">
        <w:rPr>
          <w:rFonts w:cs="Arial"/>
          <w:lang w:val="es-ES"/>
        </w:rPr>
        <w:t>, por lo que se requiere real</w:t>
      </w:r>
      <w:r w:rsidR="00426333" w:rsidRPr="004E57D3">
        <w:rPr>
          <w:rFonts w:cs="Arial"/>
          <w:lang w:val="es-ES"/>
        </w:rPr>
        <w:t>izar el trámite ante el INVIAS de la siguiente manera:</w:t>
      </w:r>
    </w:p>
    <w:p w14:paraId="566B872C" w14:textId="77777777" w:rsidR="00A34FEE" w:rsidRPr="004E57D3" w:rsidRDefault="00A34FEE" w:rsidP="00A34FEE">
      <w:pPr>
        <w:rPr>
          <w:rFonts w:cs="Arial"/>
          <w:lang w:val="es-ES"/>
        </w:rPr>
      </w:pPr>
    </w:p>
    <w:p w14:paraId="551D9A34" w14:textId="72E39448" w:rsidR="00A34FEE" w:rsidRPr="004E57D3" w:rsidRDefault="005E22F9" w:rsidP="00A34FEE">
      <w:pPr>
        <w:pStyle w:val="Prrafodelista"/>
        <w:numPr>
          <w:ilvl w:val="0"/>
          <w:numId w:val="25"/>
        </w:numPr>
        <w:contextualSpacing w:val="0"/>
        <w:jc w:val="both"/>
        <w:rPr>
          <w:rFonts w:ascii="Cambria" w:hAnsi="Cambria" w:cs="Arial"/>
          <w:color w:val="auto"/>
          <w:sz w:val="22"/>
          <w:szCs w:val="22"/>
          <w:lang w:val="es-ES" w:eastAsia="en-US"/>
        </w:rPr>
      </w:pPr>
      <w:r w:rsidRPr="004E57D3">
        <w:rPr>
          <w:rFonts w:ascii="Cambria" w:hAnsi="Cambria" w:cs="Arial"/>
          <w:color w:val="auto"/>
          <w:sz w:val="22"/>
          <w:szCs w:val="22"/>
          <w:lang w:val="es-ES" w:eastAsia="en-US"/>
        </w:rPr>
        <w:t xml:space="preserve">Radicar </w:t>
      </w:r>
      <w:r w:rsidR="00A34FEE" w:rsidRPr="004E57D3">
        <w:rPr>
          <w:rFonts w:ascii="Cambria" w:hAnsi="Cambria" w:cs="Arial"/>
          <w:color w:val="auto"/>
          <w:sz w:val="22"/>
          <w:szCs w:val="22"/>
          <w:lang w:val="es-ES" w:eastAsia="en-US"/>
        </w:rPr>
        <w:t xml:space="preserve">un oficio al INVIAS firmado por el director de obra y avalado por la interventoría del proyecto, definiendo los sitios y fechas en los cuales se </w:t>
      </w:r>
      <w:r w:rsidRPr="004E57D3">
        <w:rPr>
          <w:rFonts w:ascii="Cambria" w:hAnsi="Cambria" w:cs="Arial"/>
          <w:color w:val="auto"/>
          <w:sz w:val="22"/>
          <w:szCs w:val="22"/>
          <w:lang w:val="es-ES" w:eastAsia="en-US"/>
        </w:rPr>
        <w:t>perpetraran</w:t>
      </w:r>
      <w:r w:rsidR="00A34FEE" w:rsidRPr="004E57D3">
        <w:rPr>
          <w:rFonts w:ascii="Cambria" w:hAnsi="Cambria" w:cs="Arial"/>
          <w:color w:val="auto"/>
          <w:sz w:val="22"/>
          <w:szCs w:val="22"/>
          <w:lang w:val="es-ES" w:eastAsia="en-US"/>
        </w:rPr>
        <w:t xml:space="preserve"> los cierres. </w:t>
      </w:r>
    </w:p>
    <w:p w14:paraId="19D8D41D" w14:textId="77777777" w:rsidR="00A34FEE" w:rsidRPr="004E57D3" w:rsidRDefault="00A34FEE" w:rsidP="00A34FEE">
      <w:pPr>
        <w:pStyle w:val="Prrafodelista"/>
        <w:numPr>
          <w:ilvl w:val="0"/>
          <w:numId w:val="25"/>
        </w:numPr>
        <w:shd w:val="clear" w:color="auto" w:fill="FFFFFF"/>
        <w:spacing w:before="100" w:beforeAutospacing="1" w:after="100" w:afterAutospacing="1" w:line="300" w:lineRule="atLeast"/>
        <w:contextualSpacing w:val="0"/>
        <w:jc w:val="both"/>
        <w:rPr>
          <w:rFonts w:ascii="Cambria" w:hAnsi="Cambria" w:cs="Arial"/>
          <w:color w:val="auto"/>
          <w:sz w:val="22"/>
          <w:szCs w:val="22"/>
          <w:lang w:val="es-ES" w:eastAsia="en-US"/>
        </w:rPr>
      </w:pPr>
      <w:r w:rsidRPr="004E57D3">
        <w:rPr>
          <w:rFonts w:ascii="Cambria" w:hAnsi="Cambria" w:cs="Arial"/>
          <w:color w:val="auto"/>
          <w:sz w:val="22"/>
          <w:szCs w:val="22"/>
          <w:lang w:val="es-ES" w:eastAsia="en-US"/>
        </w:rPr>
        <w:t>Una vez radicado y aprobado el cierre de la vía, el INVIAS expide un acto administrativo aceptando el cierre temporal de la vía.</w:t>
      </w:r>
    </w:p>
    <w:p w14:paraId="73722ACF" w14:textId="4270D452" w:rsidR="00021BA3" w:rsidRPr="004E57D3" w:rsidRDefault="00021BA3" w:rsidP="00021BA3">
      <w:pPr>
        <w:pStyle w:val="Ttulo4"/>
        <w:rPr>
          <w:lang w:val="es-ES"/>
        </w:rPr>
      </w:pPr>
      <w:r w:rsidRPr="004E57D3">
        <w:rPr>
          <w:lang w:val="es-ES"/>
        </w:rPr>
        <w:t>Fuentes de materiales</w:t>
      </w:r>
    </w:p>
    <w:p w14:paraId="6CE904FA" w14:textId="77777777" w:rsidR="00021BA3" w:rsidRPr="004E57D3" w:rsidRDefault="00021BA3" w:rsidP="00021BA3">
      <w:pPr>
        <w:rPr>
          <w:lang w:val="es-ES"/>
        </w:rPr>
      </w:pPr>
    </w:p>
    <w:p w14:paraId="749E7FEF" w14:textId="328AD606" w:rsidR="004A2EE8" w:rsidRPr="004E57D3" w:rsidRDefault="00021BA3" w:rsidP="004A2EE8">
      <w:r w:rsidRPr="004E57D3">
        <w:rPr>
          <w:lang w:val="es-ES"/>
        </w:rPr>
        <w:t xml:space="preserve">Para el mejoramiento de la vía existente, desde Puerto </w:t>
      </w:r>
      <w:r w:rsidR="008B6FCC" w:rsidRPr="004E57D3">
        <w:rPr>
          <w:lang w:val="es-ES"/>
        </w:rPr>
        <w:t>Berrío</w:t>
      </w:r>
      <w:r w:rsidR="004A2EE8" w:rsidRPr="004E57D3">
        <w:rPr>
          <w:lang w:val="es-ES"/>
        </w:rPr>
        <w:t xml:space="preserve"> Este hasta c</w:t>
      </w:r>
      <w:r w:rsidRPr="004E57D3">
        <w:rPr>
          <w:lang w:val="es-ES"/>
        </w:rPr>
        <w:t>onexión</w:t>
      </w:r>
      <w:r w:rsidR="006630D5" w:rsidRPr="004E57D3">
        <w:rPr>
          <w:lang w:val="es-ES"/>
        </w:rPr>
        <w:t xml:space="preserve"> Ruta del Sol, la Concesión Autopista Río Magdalena</w:t>
      </w:r>
      <w:r w:rsidR="004A2EE8" w:rsidRPr="004E57D3">
        <w:rPr>
          <w:lang w:val="es-ES"/>
        </w:rPr>
        <w:t xml:space="preserve"> S.A.S.</w:t>
      </w:r>
      <w:r w:rsidRPr="004E57D3">
        <w:rPr>
          <w:lang w:val="es-ES"/>
        </w:rPr>
        <w:t xml:space="preserve">, </w:t>
      </w:r>
      <w:r w:rsidR="00995A25" w:rsidRPr="004E57D3">
        <w:t>este</w:t>
      </w:r>
      <w:r w:rsidR="004A2EE8" w:rsidRPr="004E57D3">
        <w:t xml:space="preserve"> material será obtenido de fuentes legalmente constituidas y reconocidas bajo licencia ambiental por la </w:t>
      </w:r>
      <w:r w:rsidR="004A2EE8" w:rsidRPr="004E57D3">
        <w:lastRenderedPageBreak/>
        <w:t>corporación autónoma CORANTIOQUIA y/o CAS, y  la Agencia Nacional de Minería (ANM).</w:t>
      </w:r>
    </w:p>
    <w:p w14:paraId="7F9EE470" w14:textId="77777777" w:rsidR="004A2EE8" w:rsidRPr="004E57D3" w:rsidRDefault="004A2EE8" w:rsidP="004A2EE8"/>
    <w:p w14:paraId="0DAE9D31" w14:textId="4C6A18F3" w:rsidR="004A2EE8" w:rsidRPr="004E57D3" w:rsidRDefault="004A2EE8" w:rsidP="004A2EE8">
      <w:pPr>
        <w:rPr>
          <w:b/>
          <w:lang w:eastAsia="es-CO"/>
        </w:rPr>
      </w:pPr>
      <w:r w:rsidRPr="004E57D3">
        <w:t xml:space="preserve">La </w:t>
      </w:r>
      <w:r w:rsidRPr="004E57D3">
        <w:fldChar w:fldCharType="begin"/>
      </w:r>
      <w:r w:rsidRPr="004E57D3">
        <w:instrText xml:space="preserve"> REF _Ref436724603 \h </w:instrText>
      </w:r>
      <w:r w:rsidR="00FC59FE" w:rsidRPr="004E57D3">
        <w:instrText xml:space="preserve"> \* MERGEFORMAT </w:instrText>
      </w:r>
      <w:r w:rsidRPr="004E57D3">
        <w:fldChar w:fldCharType="separate"/>
      </w:r>
      <w:r w:rsidR="0069000D" w:rsidRPr="004E57D3">
        <w:t xml:space="preserve">Tabla </w:t>
      </w:r>
      <w:r w:rsidR="0069000D">
        <w:rPr>
          <w:noProof/>
        </w:rPr>
        <w:t>7</w:t>
      </w:r>
      <w:r w:rsidR="0069000D" w:rsidRPr="004E57D3">
        <w:rPr>
          <w:noProof/>
        </w:rPr>
        <w:t>.</w:t>
      </w:r>
      <w:r w:rsidR="0069000D">
        <w:rPr>
          <w:noProof/>
        </w:rPr>
        <w:t>4</w:t>
      </w:r>
      <w:r w:rsidRPr="004E57D3">
        <w:fldChar w:fldCharType="end"/>
      </w:r>
      <w:r w:rsidRPr="004E57D3">
        <w:t xml:space="preserve"> se muestra algunos sitios de extracción y comercialización de material de construcción, legalmente establecidos cercanos al área de desarrollo del proyecto, con los cuales se podrá realizar la compra de estos. </w:t>
      </w:r>
      <w:r w:rsidRPr="004E57D3">
        <w:rPr>
          <w:lang w:eastAsia="es-CO"/>
        </w:rPr>
        <w:t>(Ver anexo 2.3.5)</w:t>
      </w:r>
      <w:r w:rsidRPr="004E57D3">
        <w:rPr>
          <w:b/>
          <w:lang w:eastAsia="es-CO"/>
        </w:rPr>
        <w:t xml:space="preserve"> </w:t>
      </w:r>
    </w:p>
    <w:p w14:paraId="7ED1280E" w14:textId="77777777" w:rsidR="004A2EE8" w:rsidRPr="004E57D3" w:rsidRDefault="004A2EE8" w:rsidP="004A2EE8"/>
    <w:p w14:paraId="38FA9753" w14:textId="510DBB80" w:rsidR="004A2EE8" w:rsidRPr="004E57D3" w:rsidRDefault="004A2EE8" w:rsidP="004A2EE8">
      <w:pPr>
        <w:pStyle w:val="Descripcin"/>
        <w:jc w:val="center"/>
      </w:pPr>
      <w:bookmarkStart w:id="22" w:name="_Ref436724603"/>
      <w:bookmarkStart w:id="23" w:name="_Toc436313904"/>
      <w:bookmarkStart w:id="24" w:name="_Toc442280984"/>
      <w:r w:rsidRPr="004E57D3">
        <w:t xml:space="preserve">Tabla </w:t>
      </w:r>
      <w:fldSimple w:instr=" STYLEREF 1 \s ">
        <w:r w:rsidR="0069000D">
          <w:rPr>
            <w:noProof/>
          </w:rPr>
          <w:t>7</w:t>
        </w:r>
      </w:fldSimple>
      <w:r w:rsidRPr="004E57D3">
        <w:t>.</w:t>
      </w:r>
      <w:fldSimple w:instr=" SEQ Tabla \* ARABIC \s 1 ">
        <w:r w:rsidR="0069000D">
          <w:rPr>
            <w:noProof/>
          </w:rPr>
          <w:t>4</w:t>
        </w:r>
      </w:fldSimple>
      <w:bookmarkEnd w:id="22"/>
      <w:r w:rsidR="00146F4A" w:rsidRPr="004E57D3">
        <w:rPr>
          <w:noProof/>
        </w:rPr>
        <w:t xml:space="preserve"> S</w:t>
      </w:r>
      <w:r w:rsidRPr="004E57D3">
        <w:t>itios de extracción y comercialización de material autorizados</w:t>
      </w:r>
      <w:bookmarkEnd w:id="23"/>
      <w:bookmarkEnd w:id="24"/>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2499"/>
        <w:gridCol w:w="2452"/>
      </w:tblGrid>
      <w:tr w:rsidR="004A2EE8" w:rsidRPr="004E57D3" w14:paraId="4F1F89F1" w14:textId="77777777" w:rsidTr="00FB633A">
        <w:trPr>
          <w:trHeight w:val="560"/>
          <w:tblHeader/>
          <w:tblCellSpacing w:w="0" w:type="dxa"/>
          <w:jc w:val="center"/>
        </w:trPr>
        <w:tc>
          <w:tcPr>
            <w:tcW w:w="2635" w:type="dxa"/>
            <w:tcBorders>
              <w:top w:val="nil"/>
              <w:left w:val="nil"/>
              <w:bottom w:val="nil"/>
            </w:tcBorders>
            <w:shd w:val="clear" w:color="auto" w:fill="A6A6A6"/>
            <w:tcMar>
              <w:top w:w="0" w:type="dxa"/>
              <w:left w:w="108" w:type="dxa"/>
              <w:bottom w:w="0" w:type="dxa"/>
              <w:right w:w="108" w:type="dxa"/>
            </w:tcMar>
            <w:vAlign w:val="center"/>
          </w:tcPr>
          <w:p w14:paraId="008C16E9" w14:textId="77777777" w:rsidR="004A2EE8" w:rsidRPr="004E57D3" w:rsidRDefault="004A2EE8" w:rsidP="00FB633A">
            <w:pPr>
              <w:jc w:val="center"/>
              <w:rPr>
                <w:b/>
                <w:sz w:val="20"/>
                <w:szCs w:val="20"/>
                <w:lang w:eastAsia="es-CO"/>
              </w:rPr>
            </w:pPr>
            <w:r w:rsidRPr="004E57D3">
              <w:rPr>
                <w:b/>
                <w:sz w:val="20"/>
                <w:szCs w:val="20"/>
                <w:lang w:eastAsia="es-CO"/>
              </w:rPr>
              <w:t>Nombre</w:t>
            </w:r>
          </w:p>
        </w:tc>
        <w:tc>
          <w:tcPr>
            <w:tcW w:w="2499" w:type="dxa"/>
            <w:tcBorders>
              <w:bottom w:val="nil"/>
            </w:tcBorders>
            <w:shd w:val="clear" w:color="auto" w:fill="A6A6A6"/>
            <w:tcMar>
              <w:top w:w="0" w:type="dxa"/>
              <w:left w:w="108" w:type="dxa"/>
              <w:bottom w:w="0" w:type="dxa"/>
              <w:right w:w="108" w:type="dxa"/>
            </w:tcMar>
            <w:vAlign w:val="center"/>
          </w:tcPr>
          <w:p w14:paraId="19578E43" w14:textId="77777777" w:rsidR="004A2EE8" w:rsidRPr="004E57D3" w:rsidRDefault="004A2EE8" w:rsidP="00FB633A">
            <w:pPr>
              <w:jc w:val="center"/>
              <w:rPr>
                <w:b/>
                <w:sz w:val="20"/>
                <w:szCs w:val="20"/>
                <w:lang w:eastAsia="es-CO"/>
              </w:rPr>
            </w:pPr>
            <w:r w:rsidRPr="004E57D3">
              <w:rPr>
                <w:b/>
                <w:sz w:val="20"/>
                <w:szCs w:val="20"/>
                <w:lang w:eastAsia="es-CO"/>
              </w:rPr>
              <w:t>Resolución ANM No. /Solicitud</w:t>
            </w:r>
          </w:p>
        </w:tc>
        <w:tc>
          <w:tcPr>
            <w:tcW w:w="2452" w:type="dxa"/>
            <w:tcBorders>
              <w:bottom w:val="nil"/>
              <w:right w:val="nil"/>
            </w:tcBorders>
            <w:shd w:val="clear" w:color="auto" w:fill="A6A6A6"/>
            <w:tcMar>
              <w:top w:w="0" w:type="dxa"/>
              <w:left w:w="108" w:type="dxa"/>
              <w:bottom w:w="0" w:type="dxa"/>
              <w:right w:w="108" w:type="dxa"/>
            </w:tcMar>
          </w:tcPr>
          <w:p w14:paraId="4EF95ADC" w14:textId="77777777" w:rsidR="004A2EE8" w:rsidRPr="004E57D3" w:rsidRDefault="004A2EE8" w:rsidP="00FB633A">
            <w:pPr>
              <w:jc w:val="center"/>
              <w:rPr>
                <w:b/>
                <w:sz w:val="20"/>
                <w:szCs w:val="20"/>
                <w:lang w:eastAsia="es-CO"/>
              </w:rPr>
            </w:pPr>
            <w:r w:rsidRPr="004E57D3">
              <w:rPr>
                <w:b/>
                <w:sz w:val="20"/>
                <w:szCs w:val="20"/>
                <w:lang w:eastAsia="es-CO"/>
              </w:rPr>
              <w:t>Material</w:t>
            </w:r>
          </w:p>
        </w:tc>
      </w:tr>
      <w:tr w:rsidR="004A2EE8" w:rsidRPr="004E57D3" w14:paraId="6A2195BC" w14:textId="77777777" w:rsidTr="00FB633A">
        <w:trPr>
          <w:tblCellSpacing w:w="0" w:type="dxa"/>
          <w:jc w:val="center"/>
        </w:trPr>
        <w:tc>
          <w:tcPr>
            <w:tcW w:w="2635" w:type="dxa"/>
            <w:tcBorders>
              <w:left w:val="nil"/>
            </w:tcBorders>
            <w:shd w:val="clear" w:color="auto" w:fill="auto"/>
            <w:tcMar>
              <w:top w:w="0" w:type="dxa"/>
              <w:left w:w="108" w:type="dxa"/>
              <w:bottom w:w="0" w:type="dxa"/>
              <w:right w:w="108" w:type="dxa"/>
            </w:tcMar>
            <w:vAlign w:val="center"/>
          </w:tcPr>
          <w:p w14:paraId="07FBC6CF" w14:textId="050C69C1" w:rsidR="004A2EE8" w:rsidRPr="004E57D3" w:rsidRDefault="00D24328" w:rsidP="00FB633A">
            <w:pPr>
              <w:jc w:val="center"/>
              <w:rPr>
                <w:color w:val="000000"/>
                <w:sz w:val="20"/>
                <w:szCs w:val="20"/>
                <w:lang w:eastAsia="es-CO"/>
              </w:rPr>
            </w:pPr>
            <w:r w:rsidRPr="004E57D3">
              <w:rPr>
                <w:color w:val="000000"/>
                <w:sz w:val="20"/>
                <w:szCs w:val="20"/>
                <w:lang w:eastAsia="es-CO"/>
              </w:rPr>
              <w:t>CALIZAS ALICANTE</w:t>
            </w:r>
          </w:p>
        </w:tc>
        <w:tc>
          <w:tcPr>
            <w:tcW w:w="2499" w:type="dxa"/>
            <w:shd w:val="clear" w:color="auto" w:fill="auto"/>
            <w:tcMar>
              <w:top w:w="0" w:type="dxa"/>
              <w:left w:w="108" w:type="dxa"/>
              <w:bottom w:w="0" w:type="dxa"/>
              <w:right w:w="108" w:type="dxa"/>
            </w:tcMar>
            <w:vAlign w:val="center"/>
          </w:tcPr>
          <w:p w14:paraId="6106A806" w14:textId="77777777" w:rsidR="004A2EE8" w:rsidRPr="004E57D3" w:rsidRDefault="004A2EE8" w:rsidP="00FB633A">
            <w:pPr>
              <w:jc w:val="center"/>
              <w:rPr>
                <w:rFonts w:cs="Calibri"/>
                <w:color w:val="000000"/>
                <w:sz w:val="20"/>
                <w:szCs w:val="20"/>
              </w:rPr>
            </w:pPr>
            <w:r w:rsidRPr="004E57D3">
              <w:rPr>
                <w:rFonts w:cs="Calibri"/>
                <w:color w:val="000000"/>
                <w:sz w:val="20"/>
                <w:szCs w:val="20"/>
              </w:rPr>
              <w:t>032031</w:t>
            </w:r>
          </w:p>
        </w:tc>
        <w:tc>
          <w:tcPr>
            <w:tcW w:w="2452" w:type="dxa"/>
            <w:shd w:val="clear" w:color="auto" w:fill="auto"/>
            <w:tcMar>
              <w:top w:w="0" w:type="dxa"/>
              <w:left w:w="108" w:type="dxa"/>
              <w:bottom w:w="0" w:type="dxa"/>
              <w:right w:w="108" w:type="dxa"/>
            </w:tcMar>
            <w:vAlign w:val="center"/>
          </w:tcPr>
          <w:p w14:paraId="5768CA31" w14:textId="77777777" w:rsidR="004A2EE8" w:rsidRPr="004E57D3" w:rsidRDefault="004A2EE8" w:rsidP="00FB633A">
            <w:pPr>
              <w:jc w:val="center"/>
              <w:rPr>
                <w:rFonts w:cs="Calibri"/>
                <w:color w:val="000000"/>
                <w:sz w:val="20"/>
                <w:szCs w:val="20"/>
              </w:rPr>
            </w:pPr>
            <w:r w:rsidRPr="004E57D3">
              <w:rPr>
                <w:rFonts w:cs="Calibri"/>
                <w:color w:val="000000"/>
                <w:sz w:val="20"/>
                <w:szCs w:val="20"/>
              </w:rPr>
              <w:t>Caliza</w:t>
            </w:r>
          </w:p>
        </w:tc>
      </w:tr>
      <w:tr w:rsidR="004A2EE8" w:rsidRPr="004E57D3" w14:paraId="283C61EC" w14:textId="77777777" w:rsidTr="00FB633A">
        <w:trPr>
          <w:tblCellSpacing w:w="0" w:type="dxa"/>
          <w:jc w:val="center"/>
        </w:trPr>
        <w:tc>
          <w:tcPr>
            <w:tcW w:w="2635" w:type="dxa"/>
            <w:vMerge w:val="restart"/>
            <w:tcBorders>
              <w:left w:val="nil"/>
            </w:tcBorders>
            <w:shd w:val="clear" w:color="auto" w:fill="auto"/>
            <w:tcMar>
              <w:top w:w="0" w:type="dxa"/>
              <w:left w:w="108" w:type="dxa"/>
              <w:bottom w:w="0" w:type="dxa"/>
              <w:right w:w="108" w:type="dxa"/>
            </w:tcMar>
            <w:vAlign w:val="center"/>
          </w:tcPr>
          <w:p w14:paraId="257A48A1" w14:textId="1F059C2F" w:rsidR="004A2EE8" w:rsidRPr="004E57D3" w:rsidRDefault="00D24328" w:rsidP="00FB633A">
            <w:pPr>
              <w:jc w:val="center"/>
              <w:rPr>
                <w:color w:val="000000"/>
                <w:sz w:val="20"/>
                <w:szCs w:val="20"/>
                <w:lang w:eastAsia="es-CO"/>
              </w:rPr>
            </w:pPr>
            <w:r w:rsidRPr="004E57D3">
              <w:rPr>
                <w:color w:val="000000"/>
                <w:sz w:val="20"/>
                <w:szCs w:val="20"/>
                <w:lang w:eastAsia="es-CO"/>
              </w:rPr>
              <w:t>LAS FLORES</w:t>
            </w:r>
          </w:p>
        </w:tc>
        <w:tc>
          <w:tcPr>
            <w:tcW w:w="2499" w:type="dxa"/>
            <w:shd w:val="clear" w:color="auto" w:fill="auto"/>
            <w:tcMar>
              <w:top w:w="0" w:type="dxa"/>
              <w:left w:w="108" w:type="dxa"/>
              <w:bottom w:w="0" w:type="dxa"/>
              <w:right w:w="108" w:type="dxa"/>
            </w:tcMar>
            <w:vAlign w:val="center"/>
          </w:tcPr>
          <w:p w14:paraId="5F412194" w14:textId="77777777" w:rsidR="004A2EE8" w:rsidRPr="004E57D3" w:rsidRDefault="004A2EE8" w:rsidP="00FB633A">
            <w:pPr>
              <w:jc w:val="center"/>
              <w:rPr>
                <w:rFonts w:cs="Calibri"/>
                <w:color w:val="000000"/>
                <w:sz w:val="20"/>
                <w:szCs w:val="20"/>
              </w:rPr>
            </w:pPr>
            <w:r w:rsidRPr="004E57D3">
              <w:rPr>
                <w:rFonts w:cs="Calibri"/>
                <w:color w:val="000000"/>
                <w:sz w:val="20"/>
                <w:szCs w:val="20"/>
              </w:rPr>
              <w:t>Solicitud de legalización minería de hecho (OE2-11341)</w:t>
            </w:r>
          </w:p>
        </w:tc>
        <w:tc>
          <w:tcPr>
            <w:tcW w:w="2452" w:type="dxa"/>
            <w:vMerge w:val="restart"/>
            <w:shd w:val="clear" w:color="auto" w:fill="auto"/>
            <w:tcMar>
              <w:top w:w="0" w:type="dxa"/>
              <w:left w:w="108" w:type="dxa"/>
              <w:bottom w:w="0" w:type="dxa"/>
              <w:right w:w="108" w:type="dxa"/>
            </w:tcMar>
            <w:vAlign w:val="center"/>
          </w:tcPr>
          <w:p w14:paraId="60B2037B" w14:textId="77777777" w:rsidR="004A2EE8" w:rsidRPr="004E57D3" w:rsidRDefault="004A2EE8" w:rsidP="00FB633A">
            <w:pPr>
              <w:jc w:val="center"/>
              <w:rPr>
                <w:rFonts w:cs="Calibri"/>
                <w:color w:val="000000"/>
                <w:sz w:val="20"/>
                <w:szCs w:val="20"/>
              </w:rPr>
            </w:pPr>
            <w:r w:rsidRPr="004E57D3">
              <w:rPr>
                <w:rFonts w:cs="Calibri"/>
                <w:color w:val="000000"/>
                <w:sz w:val="20"/>
                <w:szCs w:val="20"/>
              </w:rPr>
              <w:t>Cantera</w:t>
            </w:r>
          </w:p>
        </w:tc>
      </w:tr>
      <w:tr w:rsidR="004A2EE8" w:rsidRPr="004E57D3" w14:paraId="5BE820E7" w14:textId="77777777" w:rsidTr="00FB633A">
        <w:trPr>
          <w:tblCellSpacing w:w="0" w:type="dxa"/>
          <w:jc w:val="center"/>
        </w:trPr>
        <w:tc>
          <w:tcPr>
            <w:tcW w:w="2635" w:type="dxa"/>
            <w:vMerge/>
            <w:tcBorders>
              <w:left w:val="nil"/>
            </w:tcBorders>
            <w:shd w:val="clear" w:color="auto" w:fill="auto"/>
            <w:tcMar>
              <w:top w:w="0" w:type="dxa"/>
              <w:left w:w="108" w:type="dxa"/>
              <w:bottom w:w="0" w:type="dxa"/>
              <w:right w:w="108" w:type="dxa"/>
            </w:tcMar>
            <w:vAlign w:val="center"/>
          </w:tcPr>
          <w:p w14:paraId="2F856537" w14:textId="77777777" w:rsidR="004A2EE8" w:rsidRPr="004E57D3" w:rsidRDefault="004A2EE8" w:rsidP="00FB633A">
            <w:pPr>
              <w:jc w:val="center"/>
              <w:rPr>
                <w:rFonts w:cs="Calibri"/>
                <w:color w:val="000000"/>
                <w:sz w:val="20"/>
                <w:szCs w:val="20"/>
              </w:rPr>
            </w:pPr>
          </w:p>
        </w:tc>
        <w:tc>
          <w:tcPr>
            <w:tcW w:w="2499" w:type="dxa"/>
            <w:shd w:val="clear" w:color="auto" w:fill="auto"/>
            <w:tcMar>
              <w:top w:w="0" w:type="dxa"/>
              <w:left w:w="108" w:type="dxa"/>
              <w:bottom w:w="0" w:type="dxa"/>
              <w:right w:w="108" w:type="dxa"/>
            </w:tcMar>
            <w:vAlign w:val="center"/>
          </w:tcPr>
          <w:p w14:paraId="2B88B796" w14:textId="77777777" w:rsidR="004A2EE8" w:rsidRPr="004E57D3" w:rsidRDefault="004A2EE8" w:rsidP="00FB633A">
            <w:pPr>
              <w:jc w:val="center"/>
              <w:rPr>
                <w:rFonts w:cs="Calibri"/>
                <w:color w:val="000000"/>
                <w:sz w:val="20"/>
                <w:szCs w:val="20"/>
              </w:rPr>
            </w:pPr>
            <w:r w:rsidRPr="004E57D3">
              <w:rPr>
                <w:rFonts w:cs="Calibri"/>
                <w:color w:val="000000"/>
                <w:sz w:val="20"/>
                <w:szCs w:val="20"/>
              </w:rPr>
              <w:t>Solicitud de contrato de Concesión (OG2-09211)</w:t>
            </w:r>
          </w:p>
        </w:tc>
        <w:tc>
          <w:tcPr>
            <w:tcW w:w="2452" w:type="dxa"/>
            <w:vMerge/>
            <w:shd w:val="clear" w:color="auto" w:fill="auto"/>
            <w:tcMar>
              <w:top w:w="0" w:type="dxa"/>
              <w:left w:w="108" w:type="dxa"/>
              <w:bottom w:w="0" w:type="dxa"/>
              <w:right w:w="108" w:type="dxa"/>
            </w:tcMar>
            <w:vAlign w:val="center"/>
          </w:tcPr>
          <w:p w14:paraId="36F7CFB5" w14:textId="77777777" w:rsidR="004A2EE8" w:rsidRPr="004E57D3" w:rsidRDefault="004A2EE8" w:rsidP="00FB633A">
            <w:pPr>
              <w:jc w:val="center"/>
              <w:rPr>
                <w:rFonts w:cs="Calibri"/>
                <w:color w:val="000000"/>
                <w:sz w:val="20"/>
                <w:szCs w:val="20"/>
              </w:rPr>
            </w:pPr>
          </w:p>
        </w:tc>
      </w:tr>
      <w:tr w:rsidR="004A2EE8" w:rsidRPr="004E57D3" w14:paraId="27D1812D" w14:textId="77777777" w:rsidTr="00FB633A">
        <w:trPr>
          <w:tblCellSpacing w:w="0" w:type="dxa"/>
          <w:jc w:val="center"/>
        </w:trPr>
        <w:tc>
          <w:tcPr>
            <w:tcW w:w="2635" w:type="dxa"/>
            <w:tcBorders>
              <w:left w:val="nil"/>
            </w:tcBorders>
            <w:shd w:val="clear" w:color="auto" w:fill="auto"/>
            <w:tcMar>
              <w:top w:w="0" w:type="dxa"/>
              <w:left w:w="108" w:type="dxa"/>
              <w:bottom w:w="0" w:type="dxa"/>
              <w:right w:w="108" w:type="dxa"/>
            </w:tcMar>
            <w:vAlign w:val="center"/>
          </w:tcPr>
          <w:p w14:paraId="73432910" w14:textId="77777777" w:rsidR="004A2EE8" w:rsidRPr="004E57D3" w:rsidRDefault="004A2EE8" w:rsidP="00FB633A">
            <w:pPr>
              <w:jc w:val="center"/>
              <w:rPr>
                <w:rFonts w:cs="Calibri"/>
                <w:color w:val="000000"/>
                <w:sz w:val="20"/>
                <w:szCs w:val="20"/>
              </w:rPr>
            </w:pPr>
            <w:r w:rsidRPr="004E57D3">
              <w:rPr>
                <w:rFonts w:cs="Calibri"/>
                <w:color w:val="000000"/>
                <w:sz w:val="20"/>
                <w:szCs w:val="20"/>
              </w:rPr>
              <w:t>INVERDESARROLLO S.A.S</w:t>
            </w:r>
          </w:p>
        </w:tc>
        <w:tc>
          <w:tcPr>
            <w:tcW w:w="2499" w:type="dxa"/>
            <w:shd w:val="clear" w:color="auto" w:fill="auto"/>
            <w:tcMar>
              <w:top w:w="0" w:type="dxa"/>
              <w:left w:w="108" w:type="dxa"/>
              <w:bottom w:w="0" w:type="dxa"/>
              <w:right w:w="108" w:type="dxa"/>
            </w:tcMar>
            <w:vAlign w:val="center"/>
          </w:tcPr>
          <w:p w14:paraId="728B4145" w14:textId="77777777" w:rsidR="004A2EE8" w:rsidRPr="004E57D3" w:rsidRDefault="004A2EE8" w:rsidP="00FB633A">
            <w:pPr>
              <w:jc w:val="center"/>
              <w:rPr>
                <w:rFonts w:cs="Calibri"/>
                <w:color w:val="000000"/>
                <w:sz w:val="20"/>
                <w:szCs w:val="20"/>
              </w:rPr>
            </w:pPr>
            <w:r w:rsidRPr="004E57D3">
              <w:rPr>
                <w:rFonts w:cs="Calibri"/>
                <w:color w:val="000000"/>
                <w:sz w:val="20"/>
                <w:szCs w:val="20"/>
              </w:rPr>
              <w:t>Solicitud PJO-16221</w:t>
            </w:r>
          </w:p>
        </w:tc>
        <w:tc>
          <w:tcPr>
            <w:tcW w:w="2452" w:type="dxa"/>
            <w:shd w:val="clear" w:color="auto" w:fill="auto"/>
            <w:tcMar>
              <w:top w:w="0" w:type="dxa"/>
              <w:left w:w="108" w:type="dxa"/>
              <w:bottom w:w="0" w:type="dxa"/>
              <w:right w:w="108" w:type="dxa"/>
            </w:tcMar>
            <w:vAlign w:val="center"/>
          </w:tcPr>
          <w:p w14:paraId="6353FB03" w14:textId="77777777" w:rsidR="004A2EE8" w:rsidRPr="004E57D3" w:rsidRDefault="004A2EE8" w:rsidP="00FB633A">
            <w:pPr>
              <w:jc w:val="center"/>
              <w:rPr>
                <w:rFonts w:cs="Calibri"/>
                <w:color w:val="000000"/>
                <w:sz w:val="20"/>
                <w:szCs w:val="20"/>
              </w:rPr>
            </w:pPr>
            <w:r w:rsidRPr="004E57D3">
              <w:rPr>
                <w:rFonts w:cs="Calibri"/>
                <w:color w:val="000000"/>
                <w:sz w:val="20"/>
                <w:szCs w:val="20"/>
              </w:rPr>
              <w:t>Arenas naturales, gravas naturales y silíceas.</w:t>
            </w:r>
          </w:p>
        </w:tc>
      </w:tr>
    </w:tbl>
    <w:p w14:paraId="2B556215" w14:textId="77777777" w:rsidR="004A2EE8" w:rsidRPr="004E57D3" w:rsidRDefault="004A2EE8" w:rsidP="004A2EE8">
      <w:pPr>
        <w:pStyle w:val="Notas"/>
      </w:pPr>
      <w:r w:rsidRPr="004E57D3">
        <w:t>Fuente: Concesión Autopista Río Magdalena S.A.S, 2015</w:t>
      </w:r>
    </w:p>
    <w:p w14:paraId="05A08517" w14:textId="77777777" w:rsidR="004A2EE8" w:rsidRPr="004E57D3" w:rsidRDefault="004A2EE8" w:rsidP="004A2EE8">
      <w:pPr>
        <w:rPr>
          <w:lang w:val="es-ES"/>
        </w:rPr>
      </w:pPr>
    </w:p>
    <w:p w14:paraId="7A1E8570" w14:textId="1B364361" w:rsidR="004A2EE8" w:rsidRPr="004E57D3" w:rsidRDefault="004A2EE8" w:rsidP="004A2EE8">
      <w:pPr>
        <w:rPr>
          <w:lang w:val="es-ES"/>
        </w:rPr>
      </w:pPr>
      <w:r w:rsidRPr="004E57D3">
        <w:rPr>
          <w:lang w:val="es-ES"/>
        </w:rPr>
        <w:t xml:space="preserve">La Concesión Autopista Río Magdalena S.A.S, podrá trabajar con otras empresas de extracción y comercialización de material diferentes a las expuestas anteriormente, siempre y cuando presenten la documentación ambiental y operativa pertinente exigida por la autoridad ambiental. </w:t>
      </w:r>
    </w:p>
    <w:p w14:paraId="6511D755" w14:textId="77777777" w:rsidR="00021BA3" w:rsidRPr="004E57D3" w:rsidRDefault="00021BA3" w:rsidP="00021BA3">
      <w:pPr>
        <w:rPr>
          <w:lang w:val="es-ES"/>
        </w:rPr>
      </w:pPr>
    </w:p>
    <w:p w14:paraId="5FD5E8D3" w14:textId="493A53CB" w:rsidR="00A34FEE" w:rsidRPr="004E57D3" w:rsidRDefault="00A34FEE" w:rsidP="00D24328">
      <w:pPr>
        <w:pStyle w:val="Ttulo2"/>
        <w:numPr>
          <w:ilvl w:val="1"/>
          <w:numId w:val="36"/>
        </w:numPr>
        <w:ind w:left="1276" w:hanging="556"/>
      </w:pPr>
      <w:bookmarkStart w:id="25" w:name="_Toc442280975"/>
      <w:r w:rsidRPr="004E57D3">
        <w:t>Certificaciones</w:t>
      </w:r>
      <w:bookmarkEnd w:id="25"/>
      <w:r w:rsidRPr="004E57D3">
        <w:t xml:space="preserve"> </w:t>
      </w:r>
    </w:p>
    <w:p w14:paraId="017C3DD8" w14:textId="77777777" w:rsidR="006E376E" w:rsidRPr="004E57D3" w:rsidRDefault="008003EA" w:rsidP="00A34FEE">
      <w:pPr>
        <w:shd w:val="clear" w:color="auto" w:fill="FFFFFF"/>
        <w:spacing w:before="100" w:beforeAutospacing="1" w:after="100" w:afterAutospacing="1" w:line="300" w:lineRule="atLeast"/>
        <w:contextualSpacing w:val="0"/>
        <w:rPr>
          <w:rFonts w:cs="Arial"/>
          <w:bCs/>
        </w:rPr>
      </w:pPr>
      <w:r w:rsidRPr="004E57D3">
        <w:rPr>
          <w:rFonts w:cs="Arial"/>
          <w:bCs/>
        </w:rPr>
        <w:t xml:space="preserve">Puesto que para iniciar un proyecto siempre se debe averiguar sobre sensibilidad de las comunidades y las áreas donde se ubica el proyecto se hace necesario realizar una solicitud de  información a los diferentes organismos, de tal manera que según los documentos generados, </w:t>
      </w:r>
      <w:r w:rsidR="006E376E" w:rsidRPr="004E57D3">
        <w:rPr>
          <w:rFonts w:cs="Arial"/>
          <w:bCs/>
        </w:rPr>
        <w:t xml:space="preserve">administrados y resguardados por ellos, evidencien la inquisición de reservas naturales, existencia de comunidades indígenas, área sensibles a intervenir entre otras. </w:t>
      </w:r>
    </w:p>
    <w:p w14:paraId="2C51D519" w14:textId="150FF816" w:rsidR="00A34FEE" w:rsidRPr="004E57D3" w:rsidRDefault="006E376E" w:rsidP="00A34FEE">
      <w:pPr>
        <w:shd w:val="clear" w:color="auto" w:fill="FFFFFF"/>
        <w:spacing w:before="100" w:beforeAutospacing="1" w:after="100" w:afterAutospacing="1" w:line="300" w:lineRule="atLeast"/>
        <w:contextualSpacing w:val="0"/>
        <w:rPr>
          <w:rFonts w:cs="Arial"/>
          <w:bCs/>
        </w:rPr>
      </w:pPr>
      <w:r w:rsidRPr="004E57D3">
        <w:rPr>
          <w:rFonts w:cs="Arial"/>
          <w:bCs/>
        </w:rPr>
        <w:t xml:space="preserve">Las solicitudes se hicieron a las entidades de INCODER, PNN, MADS, CAS y Miticultura, como se describieron en el </w:t>
      </w:r>
      <w:r w:rsidR="00296662" w:rsidRPr="004E57D3">
        <w:rPr>
          <w:rFonts w:cs="Arial"/>
          <w:bCs/>
        </w:rPr>
        <w:t>Capítulo</w:t>
      </w:r>
      <w:r w:rsidRPr="004E57D3">
        <w:rPr>
          <w:rFonts w:cs="Arial"/>
          <w:bCs/>
        </w:rPr>
        <w:t xml:space="preserve"> 1  </w:t>
      </w:r>
    </w:p>
    <w:p w14:paraId="5A68EFE1" w14:textId="52BD0102" w:rsidR="00A34FEE" w:rsidRPr="004E57D3" w:rsidRDefault="00A34FEE" w:rsidP="00A34FEE">
      <w:pPr>
        <w:rPr>
          <w:rFonts w:cs="Arial"/>
          <w:lang w:val="es-ES"/>
        </w:rPr>
      </w:pPr>
      <w:r w:rsidRPr="004E57D3">
        <w:rPr>
          <w:rFonts w:cs="Arial"/>
          <w:lang w:val="es-ES"/>
        </w:rPr>
        <w:t xml:space="preserve">En la </w:t>
      </w:r>
      <w:r w:rsidR="004A2EE8" w:rsidRPr="004E57D3">
        <w:rPr>
          <w:rFonts w:cs="Arial"/>
          <w:lang w:val="es-ES"/>
        </w:rPr>
        <w:fldChar w:fldCharType="begin"/>
      </w:r>
      <w:r w:rsidR="004A2EE8" w:rsidRPr="004E57D3">
        <w:rPr>
          <w:rFonts w:cs="Arial"/>
          <w:lang w:val="es-ES"/>
        </w:rPr>
        <w:instrText xml:space="preserve"> REF _Ref425328839 \h </w:instrText>
      </w:r>
      <w:r w:rsidR="00FC59FE" w:rsidRPr="004E57D3">
        <w:rPr>
          <w:rFonts w:cs="Arial"/>
          <w:lang w:val="es-ES"/>
        </w:rPr>
        <w:instrText xml:space="preserve"> \* MERGEFORMAT </w:instrText>
      </w:r>
      <w:r w:rsidR="004A2EE8" w:rsidRPr="004E57D3">
        <w:rPr>
          <w:rFonts w:cs="Arial"/>
          <w:lang w:val="es-ES"/>
        </w:rPr>
      </w:r>
      <w:r w:rsidR="004A2EE8" w:rsidRPr="004E57D3">
        <w:rPr>
          <w:rFonts w:cs="Arial"/>
          <w:lang w:val="es-ES"/>
        </w:rPr>
        <w:fldChar w:fldCharType="separate"/>
      </w:r>
      <w:r w:rsidR="0069000D" w:rsidRPr="004E57D3">
        <w:t xml:space="preserve">Tabla </w:t>
      </w:r>
      <w:r w:rsidR="0069000D">
        <w:rPr>
          <w:noProof/>
        </w:rPr>
        <w:t>7</w:t>
      </w:r>
      <w:r w:rsidR="0069000D" w:rsidRPr="004E57D3">
        <w:rPr>
          <w:noProof/>
        </w:rPr>
        <w:t>.</w:t>
      </w:r>
      <w:r w:rsidR="0069000D">
        <w:rPr>
          <w:noProof/>
        </w:rPr>
        <w:t>5</w:t>
      </w:r>
      <w:r w:rsidR="004A2EE8" w:rsidRPr="004E57D3">
        <w:rPr>
          <w:rFonts w:cs="Arial"/>
          <w:lang w:val="es-ES"/>
        </w:rPr>
        <w:fldChar w:fldCharType="end"/>
      </w:r>
      <w:r w:rsidR="00073C9E" w:rsidRPr="004E57D3">
        <w:rPr>
          <w:rFonts w:cs="Arial"/>
          <w:lang w:val="es-ES"/>
        </w:rPr>
        <w:t xml:space="preserve"> </w:t>
      </w:r>
      <w:r w:rsidRPr="004E57D3">
        <w:rPr>
          <w:rFonts w:cs="Arial"/>
          <w:lang w:val="es-ES"/>
        </w:rPr>
        <w:t>se especifican las certificaciones requeridas, la autoridad encar</w:t>
      </w:r>
      <w:r w:rsidR="006E376E" w:rsidRPr="004E57D3">
        <w:rPr>
          <w:rFonts w:cs="Arial"/>
          <w:lang w:val="es-ES"/>
        </w:rPr>
        <w:t>gada, el número de radicación y la respuesta (ver anexo</w:t>
      </w:r>
      <w:r w:rsidR="004A2EE8" w:rsidRPr="004E57D3">
        <w:rPr>
          <w:rFonts w:cs="Arial"/>
          <w:lang w:val="es-ES"/>
        </w:rPr>
        <w:t xml:space="preserve"> 7.3</w:t>
      </w:r>
      <w:r w:rsidR="006E376E" w:rsidRPr="004E57D3">
        <w:rPr>
          <w:rFonts w:cs="Arial"/>
          <w:lang w:val="es-ES"/>
        </w:rPr>
        <w:t>)</w:t>
      </w:r>
    </w:p>
    <w:p w14:paraId="66C0AFA6" w14:textId="77777777" w:rsidR="00270DB9" w:rsidRPr="004E57D3" w:rsidRDefault="00270DB9" w:rsidP="00A34FEE">
      <w:pPr>
        <w:rPr>
          <w:rFonts w:cs="Arial"/>
          <w:lang w:val="es-ES"/>
        </w:rPr>
      </w:pPr>
    </w:p>
    <w:p w14:paraId="613F636F" w14:textId="26361421" w:rsidR="00270DB9" w:rsidRPr="004E57D3" w:rsidRDefault="00270DB9" w:rsidP="00270DB9">
      <w:pPr>
        <w:pStyle w:val="Tablas"/>
      </w:pPr>
      <w:bookmarkStart w:id="26" w:name="_Ref425328839"/>
      <w:bookmarkStart w:id="27" w:name="_Toc442280985"/>
      <w:r w:rsidRPr="004E57D3">
        <w:lastRenderedPageBreak/>
        <w:t xml:space="preserve">Tabla </w:t>
      </w:r>
      <w:fldSimple w:instr=" STYLEREF 1 \s ">
        <w:r w:rsidR="0069000D">
          <w:rPr>
            <w:noProof/>
          </w:rPr>
          <w:t>7</w:t>
        </w:r>
      </w:fldSimple>
      <w:r w:rsidR="004A2EE8" w:rsidRPr="004E57D3">
        <w:t>.</w:t>
      </w:r>
      <w:fldSimple w:instr=" SEQ Tabla \* ARABIC \s 1 ">
        <w:r w:rsidR="0069000D">
          <w:rPr>
            <w:noProof/>
          </w:rPr>
          <w:t>5</w:t>
        </w:r>
      </w:fldSimple>
      <w:bookmarkEnd w:id="26"/>
      <w:r w:rsidR="00146F4A" w:rsidRPr="004E57D3">
        <w:rPr>
          <w:noProof/>
        </w:rPr>
        <w:t xml:space="preserve"> C</w:t>
      </w:r>
      <w:r w:rsidR="002113AA" w:rsidRPr="004E57D3">
        <w:t>ertificaciones Requeridas</w:t>
      </w:r>
      <w:bookmarkEnd w:id="27"/>
    </w:p>
    <w:tbl>
      <w:tblPr>
        <w:tblStyle w:val="Gminis"/>
        <w:tblW w:w="0" w:type="auto"/>
        <w:jc w:val="left"/>
        <w:tblLook w:val="04A0" w:firstRow="1" w:lastRow="0" w:firstColumn="1" w:lastColumn="0" w:noHBand="0" w:noVBand="1"/>
      </w:tblPr>
      <w:tblGrid>
        <w:gridCol w:w="1510"/>
        <w:gridCol w:w="2272"/>
        <w:gridCol w:w="1549"/>
        <w:gridCol w:w="3176"/>
      </w:tblGrid>
      <w:tr w:rsidR="00A34FEE" w:rsidRPr="004E57D3" w14:paraId="0FBE67F7" w14:textId="77777777" w:rsidTr="00FF69C0">
        <w:trPr>
          <w:cnfStyle w:val="100000000000" w:firstRow="1" w:lastRow="0" w:firstColumn="0" w:lastColumn="0" w:oddVBand="0" w:evenVBand="0" w:oddHBand="0" w:evenHBand="0" w:firstRowFirstColumn="0" w:firstRowLastColumn="0" w:lastRowFirstColumn="0" w:lastRowLastColumn="0"/>
          <w:tblHeader/>
          <w:jc w:val="left"/>
        </w:trPr>
        <w:tc>
          <w:tcPr>
            <w:cnfStyle w:val="001000000100" w:firstRow="0" w:lastRow="0" w:firstColumn="1" w:lastColumn="0" w:oddVBand="0" w:evenVBand="0" w:oddHBand="0" w:evenHBand="0" w:firstRowFirstColumn="1" w:firstRowLastColumn="0" w:lastRowFirstColumn="0" w:lastRowLastColumn="0"/>
            <w:tcW w:w="0" w:type="auto"/>
            <w:vAlign w:val="center"/>
            <w:hideMark/>
          </w:tcPr>
          <w:p w14:paraId="710C8209" w14:textId="77777777" w:rsidR="00A34FEE" w:rsidRPr="004E57D3" w:rsidRDefault="00A34FEE" w:rsidP="00FF69C0">
            <w:pPr>
              <w:tabs>
                <w:tab w:val="center" w:pos="4419"/>
                <w:tab w:val="right" w:pos="8838"/>
              </w:tabs>
              <w:spacing w:line="240" w:lineRule="auto"/>
              <w:jc w:val="center"/>
            </w:pPr>
            <w:r w:rsidRPr="004E57D3">
              <w:t>ENTIDAD</w:t>
            </w:r>
          </w:p>
        </w:tc>
        <w:tc>
          <w:tcPr>
            <w:tcW w:w="0" w:type="auto"/>
            <w:vAlign w:val="center"/>
            <w:hideMark/>
          </w:tcPr>
          <w:p w14:paraId="07E590EE" w14:textId="77777777" w:rsidR="00A34FEE" w:rsidRPr="004E57D3" w:rsidRDefault="00A34FEE" w:rsidP="00FF69C0">
            <w:pPr>
              <w:tabs>
                <w:tab w:val="center" w:pos="4419"/>
                <w:tab w:val="right" w:pos="8838"/>
              </w:tabs>
              <w:spacing w:line="240" w:lineRule="auto"/>
              <w:jc w:val="center"/>
              <w:cnfStyle w:val="100000000000" w:firstRow="1" w:lastRow="0" w:firstColumn="0" w:lastColumn="0" w:oddVBand="0" w:evenVBand="0" w:oddHBand="0" w:evenHBand="0" w:firstRowFirstColumn="0" w:firstRowLastColumn="0" w:lastRowFirstColumn="0" w:lastRowLastColumn="0"/>
            </w:pPr>
            <w:r w:rsidRPr="004E57D3">
              <w:t>TIPO DE CONSULTA</w:t>
            </w:r>
          </w:p>
        </w:tc>
        <w:tc>
          <w:tcPr>
            <w:tcW w:w="0" w:type="auto"/>
            <w:vAlign w:val="center"/>
            <w:hideMark/>
          </w:tcPr>
          <w:p w14:paraId="0CF59F1B" w14:textId="77777777" w:rsidR="00A34FEE" w:rsidRPr="004E57D3" w:rsidRDefault="00A34FEE" w:rsidP="00FF69C0">
            <w:pPr>
              <w:tabs>
                <w:tab w:val="center" w:pos="4419"/>
                <w:tab w:val="right" w:pos="8838"/>
              </w:tabs>
              <w:spacing w:line="240" w:lineRule="auto"/>
              <w:jc w:val="center"/>
              <w:cnfStyle w:val="100000000000" w:firstRow="1" w:lastRow="0" w:firstColumn="0" w:lastColumn="0" w:oddVBand="0" w:evenVBand="0" w:oddHBand="0" w:evenHBand="0" w:firstRowFirstColumn="0" w:firstRowLastColumn="0" w:lastRowFirstColumn="0" w:lastRowLastColumn="0"/>
            </w:pPr>
            <w:r w:rsidRPr="004E57D3">
              <w:t>Nº DE RADICADO</w:t>
            </w:r>
          </w:p>
        </w:tc>
        <w:tc>
          <w:tcPr>
            <w:tcW w:w="0" w:type="auto"/>
            <w:vAlign w:val="center"/>
            <w:hideMark/>
          </w:tcPr>
          <w:p w14:paraId="45E57B77" w14:textId="77777777" w:rsidR="00A34FEE" w:rsidRPr="004E57D3" w:rsidRDefault="00A34FEE" w:rsidP="00FF69C0">
            <w:pPr>
              <w:tabs>
                <w:tab w:val="center" w:pos="4419"/>
                <w:tab w:val="right" w:pos="8838"/>
              </w:tabs>
              <w:spacing w:line="240" w:lineRule="auto"/>
              <w:jc w:val="center"/>
              <w:cnfStyle w:val="100000000000" w:firstRow="1" w:lastRow="0" w:firstColumn="0" w:lastColumn="0" w:oddVBand="0" w:evenVBand="0" w:oddHBand="0" w:evenHBand="0" w:firstRowFirstColumn="0" w:firstRowLastColumn="0" w:lastRowFirstColumn="0" w:lastRowLastColumn="0"/>
            </w:pPr>
            <w:r w:rsidRPr="004E57D3">
              <w:t>RESPUESTA</w:t>
            </w:r>
          </w:p>
        </w:tc>
      </w:tr>
      <w:tr w:rsidR="00A34FEE" w:rsidRPr="004E57D3" w14:paraId="14A4C366" w14:textId="77777777" w:rsidTr="00FF69C0">
        <w:trPr>
          <w:jc w:val="lef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6A71925" w14:textId="77777777" w:rsidR="00A34FEE" w:rsidRPr="004E57D3" w:rsidRDefault="00A34FEE" w:rsidP="00FF69C0">
            <w:pPr>
              <w:spacing w:line="240" w:lineRule="auto"/>
              <w:contextualSpacing w:val="0"/>
              <w:rPr>
                <w:rFonts w:asciiTheme="majorHAnsi" w:hAnsiTheme="majorHAnsi"/>
              </w:rPr>
            </w:pPr>
            <w:r w:rsidRPr="004E57D3">
              <w:rPr>
                <w:rFonts w:asciiTheme="majorHAnsi" w:hAnsiTheme="majorHAnsi"/>
              </w:rPr>
              <w:t>Instituto Colombiano de Desarrollo Rural –INCODER</w:t>
            </w:r>
          </w:p>
        </w:tc>
        <w:tc>
          <w:tcPr>
            <w:tcW w:w="0" w:type="auto"/>
            <w:vAlign w:val="center"/>
          </w:tcPr>
          <w:p w14:paraId="237C4C94" w14:textId="77777777" w:rsidR="00A34FEE" w:rsidRPr="004E57D3" w:rsidRDefault="00A34FEE" w:rsidP="00D24328">
            <w:pPr>
              <w:spacing w:line="240" w:lineRule="auto"/>
              <w:contextualSpacing w:val="0"/>
              <w:jc w:val="left"/>
              <w:cnfStyle w:val="000000000000" w:firstRow="0" w:lastRow="0" w:firstColumn="0" w:lastColumn="0" w:oddVBand="0" w:evenVBand="0" w:oddHBand="0" w:evenHBand="0" w:firstRowFirstColumn="0" w:firstRowLastColumn="0" w:lastRowFirstColumn="0" w:lastRowLastColumn="0"/>
            </w:pPr>
            <w:r w:rsidRPr="004E57D3">
              <w:t>Existencia o no de territorios de comunidades Indígenas y Afrocolombianas o Negras legalmente constituidas o por constituirse que se encuentren en el sector de interés</w:t>
            </w:r>
          </w:p>
        </w:tc>
        <w:tc>
          <w:tcPr>
            <w:tcW w:w="0" w:type="auto"/>
            <w:vAlign w:val="center"/>
          </w:tcPr>
          <w:p w14:paraId="72927CB7" w14:textId="09EF5EF0" w:rsidR="00A34FEE" w:rsidRPr="004E57D3" w:rsidRDefault="00AA135D" w:rsidP="00FF69C0">
            <w:pPr>
              <w:spacing w:line="240" w:lineRule="auto"/>
              <w:contextualSpacing w:val="0"/>
              <w:cnfStyle w:val="000000000000" w:firstRow="0" w:lastRow="0" w:firstColumn="0" w:lastColumn="0" w:oddVBand="0" w:evenVBand="0" w:oddHBand="0" w:evenHBand="0" w:firstRowFirstColumn="0" w:firstRowLastColumn="0" w:lastRowFirstColumn="0" w:lastRowLastColumn="0"/>
            </w:pPr>
            <w:r w:rsidRPr="004E57D3">
              <w:t>CE- 129</w:t>
            </w:r>
            <w:r w:rsidR="00A34FEE" w:rsidRPr="004E57D3">
              <w:t>-2015 del 10 de Junio del 2015</w:t>
            </w:r>
          </w:p>
        </w:tc>
        <w:tc>
          <w:tcPr>
            <w:tcW w:w="0" w:type="auto"/>
            <w:vAlign w:val="center"/>
          </w:tcPr>
          <w:p w14:paraId="78C76619" w14:textId="09381909" w:rsidR="00A34FEE" w:rsidRPr="004E57D3" w:rsidRDefault="00AF30B0" w:rsidP="00FF69C0">
            <w:pPr>
              <w:spacing w:line="240" w:lineRule="auto"/>
              <w:contextualSpacing w:val="0"/>
              <w:cnfStyle w:val="000000000000" w:firstRow="0" w:lastRow="0" w:firstColumn="0" w:lastColumn="0" w:oddVBand="0" w:evenVBand="0" w:oddHBand="0" w:evenHBand="0" w:firstRowFirstColumn="0" w:firstRowLastColumn="0" w:lastRowFirstColumn="0" w:lastRowLastColumn="0"/>
            </w:pPr>
            <w:r w:rsidRPr="004E57D3">
              <w:t xml:space="preserve">Revisada las coordenadas correspondientes al área de influencia de interés en el proyecto, se </w:t>
            </w:r>
            <w:r w:rsidR="00296662" w:rsidRPr="004E57D3">
              <w:t>determinó</w:t>
            </w:r>
            <w:r w:rsidRPr="004E57D3">
              <w:t xml:space="preserve"> que esta</w:t>
            </w:r>
            <w:r w:rsidR="004A2EE8" w:rsidRPr="004E57D3">
              <w:t>s</w:t>
            </w:r>
            <w:r w:rsidRPr="004E57D3">
              <w:t>, no se cruzan, intersectan o traslapan, con territor</w:t>
            </w:r>
            <w:r w:rsidR="004A2EE8" w:rsidRPr="004E57D3">
              <w:t>ios legalmente titulados a los R</w:t>
            </w:r>
            <w:r w:rsidRPr="004E57D3">
              <w:t>esguardos</w:t>
            </w:r>
            <w:r w:rsidR="004A2EE8" w:rsidRPr="004E57D3">
              <w:t xml:space="preserve"> Indígenas o Comunidades Negras</w:t>
            </w:r>
            <w:r w:rsidRPr="004E57D3">
              <w:t>. No obstante, para todos los efectos, es necesario dejar constancia que en el municipio (</w:t>
            </w:r>
            <w:r w:rsidR="004A2EE8" w:rsidRPr="004E57D3">
              <w:t>C</w:t>
            </w:r>
            <w:r w:rsidRPr="004E57D3">
              <w:t xml:space="preserve">imitarra) donde se realizará el proyecto, se identificó una comunidad étnica (Indígena </w:t>
            </w:r>
            <w:r w:rsidR="004A2EE8" w:rsidRPr="004E57D3">
              <w:t>Embera Chamí Primavera Isla Capote y Santa Rosa</w:t>
            </w:r>
            <w:r w:rsidRPr="004E57D3">
              <w:t>) con solicitud o proceso en trámite.</w:t>
            </w:r>
            <w:r w:rsidR="00FF69C0" w:rsidRPr="004E57D3">
              <w:t>(v</w:t>
            </w:r>
            <w:r w:rsidR="008E59C3" w:rsidRPr="004E57D3">
              <w:t>er anexo</w:t>
            </w:r>
            <w:r w:rsidR="004A2EE8" w:rsidRPr="004E57D3">
              <w:t xml:space="preserve"> 7.3.1</w:t>
            </w:r>
            <w:r w:rsidR="008E59C3" w:rsidRPr="004E57D3">
              <w:t xml:space="preserve"> )</w:t>
            </w:r>
          </w:p>
        </w:tc>
      </w:tr>
      <w:tr w:rsidR="00A34FEE" w:rsidRPr="004E57D3" w14:paraId="4336D52D" w14:textId="77777777" w:rsidTr="00FF69C0">
        <w:trPr>
          <w:jc w:val="left"/>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E8CC57" w14:textId="77777777" w:rsidR="00A34FEE" w:rsidRPr="004E57D3" w:rsidRDefault="00A34FEE" w:rsidP="00FF69C0">
            <w:pPr>
              <w:spacing w:line="240" w:lineRule="auto"/>
              <w:contextualSpacing w:val="0"/>
              <w:rPr>
                <w:rFonts w:asciiTheme="majorHAnsi" w:hAnsiTheme="majorHAnsi"/>
              </w:rPr>
            </w:pPr>
            <w:r w:rsidRPr="004E57D3">
              <w:rPr>
                <w:rFonts w:asciiTheme="majorHAnsi" w:hAnsiTheme="majorHAnsi"/>
              </w:rPr>
              <w:t>Parques Nacionales Naturales – PNN</w:t>
            </w:r>
          </w:p>
        </w:tc>
        <w:tc>
          <w:tcPr>
            <w:tcW w:w="0" w:type="auto"/>
            <w:vAlign w:val="center"/>
          </w:tcPr>
          <w:p w14:paraId="70F3E67E" w14:textId="77777777" w:rsidR="00A34FEE" w:rsidRPr="004E57D3" w:rsidRDefault="00A34FEE" w:rsidP="00D24328">
            <w:pPr>
              <w:spacing w:line="240" w:lineRule="auto"/>
              <w:contextualSpacing w:val="0"/>
              <w:jc w:val="left"/>
              <w:cnfStyle w:val="000000000000" w:firstRow="0" w:lastRow="0" w:firstColumn="0" w:lastColumn="0" w:oddVBand="0" w:evenVBand="0" w:oddHBand="0" w:evenHBand="0" w:firstRowFirstColumn="0" w:firstRowLastColumn="0" w:lastRowFirstColumn="0" w:lastRowLastColumn="0"/>
            </w:pPr>
            <w:r w:rsidRPr="004E57D3">
              <w:t>Existencia o no y la localización de áreas protegidas del SINAP que se encuentren en la zona del proyecto.</w:t>
            </w:r>
          </w:p>
        </w:tc>
        <w:tc>
          <w:tcPr>
            <w:tcW w:w="0" w:type="auto"/>
            <w:vAlign w:val="center"/>
          </w:tcPr>
          <w:p w14:paraId="57DE5526" w14:textId="7E7FD559" w:rsidR="00A34FEE" w:rsidRPr="004E57D3" w:rsidRDefault="00270DB9" w:rsidP="00FF69C0">
            <w:pPr>
              <w:spacing w:line="240" w:lineRule="auto"/>
              <w:contextualSpacing w:val="0"/>
              <w:cnfStyle w:val="000000000000" w:firstRow="0" w:lastRow="0" w:firstColumn="0" w:lastColumn="0" w:oddVBand="0" w:evenVBand="0" w:oddHBand="0" w:evenHBand="0" w:firstRowFirstColumn="0" w:firstRowLastColumn="0" w:lastRowFirstColumn="0" w:lastRowLastColumn="0"/>
            </w:pPr>
            <w:r w:rsidRPr="004E57D3">
              <w:t>2015-460-004065</w:t>
            </w:r>
            <w:r w:rsidR="00A34FEE" w:rsidRPr="004E57D3">
              <w:t>-2 del 9 de Junio del 2015</w:t>
            </w:r>
          </w:p>
        </w:tc>
        <w:tc>
          <w:tcPr>
            <w:tcW w:w="0" w:type="auto"/>
            <w:vAlign w:val="center"/>
          </w:tcPr>
          <w:p w14:paraId="077589DF" w14:textId="0A57EC24" w:rsidR="00A34FEE" w:rsidRPr="004E57D3" w:rsidRDefault="00012580" w:rsidP="00FF69C0">
            <w:pPr>
              <w:spacing w:line="240" w:lineRule="auto"/>
              <w:contextualSpacing w:val="0"/>
              <w:cnfStyle w:val="000000000000" w:firstRow="0" w:lastRow="0" w:firstColumn="0" w:lastColumn="0" w:oddVBand="0" w:evenVBand="0" w:oddHBand="0" w:evenHBand="0" w:firstRowFirstColumn="0" w:firstRowLastColumn="0" w:lastRowFirstColumn="0" w:lastRowLastColumn="0"/>
            </w:pPr>
            <w:r w:rsidRPr="004E57D3">
              <w:t xml:space="preserve">Es importante mencionar que el proyecto se encuentra aproximadamente a </w:t>
            </w:r>
            <w:r w:rsidR="003E02A7" w:rsidRPr="004E57D3">
              <w:t>29</w:t>
            </w:r>
            <w:r w:rsidRPr="004E57D3">
              <w:t xml:space="preserve"> Km lineales por el costado Occidental del Distrito de Manejo Integrado de los Recursos Naturales Renovables CAÑON DEL RÌO ALICANTE, el cual se encuentra bajo la administración de la Corporación Autónoma Regional del Centro de Antioquia (CORANTIOQUIA)</w:t>
            </w:r>
            <w:r w:rsidR="00FF69C0" w:rsidRPr="004E57D3">
              <w:t>(ver anexo 7.3.2)</w:t>
            </w:r>
          </w:p>
        </w:tc>
      </w:tr>
      <w:tr w:rsidR="00A34FEE" w:rsidRPr="004E57D3" w14:paraId="3DE67099" w14:textId="77777777" w:rsidTr="00FF69C0">
        <w:trPr>
          <w:jc w:val="left"/>
        </w:trPr>
        <w:tc>
          <w:tcPr>
            <w:cnfStyle w:val="001000000000" w:firstRow="0" w:lastRow="0" w:firstColumn="1" w:lastColumn="0" w:oddVBand="0" w:evenVBand="0" w:oddHBand="0" w:evenHBand="0" w:firstRowFirstColumn="0" w:firstRowLastColumn="0" w:lastRowFirstColumn="0" w:lastRowLastColumn="0"/>
            <w:tcW w:w="0" w:type="auto"/>
            <w:vAlign w:val="center"/>
          </w:tcPr>
          <w:p w14:paraId="299CFCC9" w14:textId="77777777" w:rsidR="00A34FEE" w:rsidRPr="004E57D3" w:rsidRDefault="00A34FEE" w:rsidP="00FF69C0">
            <w:pPr>
              <w:spacing w:line="240" w:lineRule="auto"/>
              <w:contextualSpacing w:val="0"/>
              <w:rPr>
                <w:rFonts w:asciiTheme="majorHAnsi" w:hAnsiTheme="majorHAnsi"/>
              </w:rPr>
            </w:pPr>
            <w:r w:rsidRPr="004E57D3">
              <w:rPr>
                <w:rFonts w:asciiTheme="majorHAnsi" w:hAnsiTheme="majorHAnsi"/>
              </w:rPr>
              <w:t>Ministerio de Ambiente y Desarrollo Sostenible -  MADS</w:t>
            </w:r>
          </w:p>
        </w:tc>
        <w:tc>
          <w:tcPr>
            <w:tcW w:w="0" w:type="auto"/>
            <w:vAlign w:val="center"/>
          </w:tcPr>
          <w:p w14:paraId="069A71E8" w14:textId="107F9F27" w:rsidR="00A34FEE" w:rsidRPr="004E57D3" w:rsidRDefault="00A34FEE" w:rsidP="00FF69C0">
            <w:pPr>
              <w:spacing w:line="240" w:lineRule="auto"/>
              <w:contextualSpacing w:val="0"/>
              <w:cnfStyle w:val="000000000000" w:firstRow="0" w:lastRow="0" w:firstColumn="0" w:lastColumn="0" w:oddVBand="0" w:evenVBand="0" w:oddHBand="0" w:evenHBand="0" w:firstRowFirstColumn="0" w:firstRowLastColumn="0" w:lastRowFirstColumn="0" w:lastRowLastColumn="0"/>
            </w:pPr>
            <w:r w:rsidRPr="004E57D3">
              <w:t>Existencia o no de áreas de reserva natural y áreas sensibles en el sector de interés</w:t>
            </w:r>
          </w:p>
        </w:tc>
        <w:tc>
          <w:tcPr>
            <w:tcW w:w="0" w:type="auto"/>
            <w:vAlign w:val="center"/>
          </w:tcPr>
          <w:p w14:paraId="6E107E50" w14:textId="7FA9DA59" w:rsidR="00A34FEE" w:rsidRPr="004E57D3" w:rsidRDefault="00270DB9" w:rsidP="00FF69C0">
            <w:pPr>
              <w:spacing w:line="240" w:lineRule="auto"/>
              <w:contextualSpacing w:val="0"/>
              <w:cnfStyle w:val="000000000000" w:firstRow="0" w:lastRow="0" w:firstColumn="0" w:lastColumn="0" w:oddVBand="0" w:evenVBand="0" w:oddHBand="0" w:evenHBand="0" w:firstRowFirstColumn="0" w:firstRowLastColumn="0" w:lastRowFirstColumn="0" w:lastRowLastColumn="0"/>
            </w:pPr>
            <w:r w:rsidRPr="004E57D3">
              <w:t>18775</w:t>
            </w:r>
            <w:r w:rsidR="00A34FEE" w:rsidRPr="004E57D3">
              <w:t xml:space="preserve"> del 9 de Junio del 2015</w:t>
            </w:r>
          </w:p>
        </w:tc>
        <w:tc>
          <w:tcPr>
            <w:tcW w:w="0" w:type="auto"/>
            <w:vAlign w:val="center"/>
          </w:tcPr>
          <w:p w14:paraId="02455AD2" w14:textId="77777777" w:rsidR="00A34FEE" w:rsidRPr="004E57D3" w:rsidRDefault="00D35B9D" w:rsidP="00FF69C0">
            <w:pPr>
              <w:spacing w:line="240" w:lineRule="auto"/>
              <w:contextualSpacing w:val="0"/>
              <w:cnfStyle w:val="000000000000" w:firstRow="0" w:lastRow="0" w:firstColumn="0" w:lastColumn="0" w:oddVBand="0" w:evenVBand="0" w:oddHBand="0" w:evenHBand="0" w:firstRowFirstColumn="0" w:firstRowLastColumn="0" w:lastRowFirstColumn="0" w:lastRowLastColumn="0"/>
            </w:pPr>
            <w:r w:rsidRPr="004E57D3">
              <w:t xml:space="preserve">Aunque no se presenta cruces con la capa de humedales a escala 1:500.000 (2007), dentro del área de intervención se encuentran un sin número de drenajes. Por lo cual se debe tener en cuenta el </w:t>
            </w:r>
            <w:r w:rsidRPr="004E57D3">
              <w:lastRenderedPageBreak/>
              <w:t>Decreto 2811 del 97 art 28,102, 137 numeral c, Decreto 1450 de 2011 art 202, Resolución 157 de 2004 y la Resolución 196 de 2006.</w:t>
            </w:r>
          </w:p>
          <w:p w14:paraId="09CAA346" w14:textId="0D54D40F" w:rsidR="00D35B9D" w:rsidRPr="004E57D3" w:rsidRDefault="00D35B9D" w:rsidP="00FF69C0">
            <w:pPr>
              <w:spacing w:line="240" w:lineRule="auto"/>
              <w:contextualSpacing w:val="0"/>
              <w:cnfStyle w:val="000000000000" w:firstRow="0" w:lastRow="0" w:firstColumn="0" w:lastColumn="0" w:oddVBand="0" w:evenVBand="0" w:oddHBand="0" w:evenHBand="0" w:firstRowFirstColumn="0" w:firstRowLastColumn="0" w:lastRowFirstColumn="0" w:lastRowLastColumn="0"/>
            </w:pPr>
            <w:r w:rsidRPr="004E57D3">
              <w:t>De igual forma el proyecto no se intersectan con la capa de páramos a escala 1:100.000, bosque seco tropical, reservas de biosfera, sitios RAMSAR, AICAS, zonas de reserva de Ley 2da de 1959 o áreas forestales protectoras.</w:t>
            </w:r>
            <w:r w:rsidR="00FF69C0" w:rsidRPr="004E57D3">
              <w:t xml:space="preserve"> (Ver anexo 7.3.3)</w:t>
            </w:r>
          </w:p>
        </w:tc>
      </w:tr>
      <w:tr w:rsidR="00A34FEE" w:rsidRPr="004E57D3" w14:paraId="35FED7EF" w14:textId="77777777" w:rsidTr="00FF69C0">
        <w:trPr>
          <w:jc w:val="left"/>
        </w:trPr>
        <w:tc>
          <w:tcPr>
            <w:cnfStyle w:val="001000000000" w:firstRow="0" w:lastRow="0" w:firstColumn="1" w:lastColumn="0" w:oddVBand="0" w:evenVBand="0" w:oddHBand="0" w:evenHBand="0" w:firstRowFirstColumn="0" w:firstRowLastColumn="0" w:lastRowFirstColumn="0" w:lastRowLastColumn="0"/>
            <w:tcW w:w="0" w:type="auto"/>
            <w:vAlign w:val="center"/>
          </w:tcPr>
          <w:p w14:paraId="4C7A71F3" w14:textId="77777777" w:rsidR="00A34FEE" w:rsidRPr="004E57D3" w:rsidRDefault="00A34FEE" w:rsidP="00FF69C0">
            <w:pPr>
              <w:spacing w:line="240" w:lineRule="auto"/>
              <w:contextualSpacing w:val="0"/>
              <w:rPr>
                <w:rFonts w:asciiTheme="majorHAnsi" w:hAnsiTheme="majorHAnsi"/>
              </w:rPr>
            </w:pPr>
            <w:r w:rsidRPr="004E57D3">
              <w:rPr>
                <w:rFonts w:asciiTheme="majorHAnsi" w:hAnsiTheme="majorHAnsi"/>
              </w:rPr>
              <w:lastRenderedPageBreak/>
              <w:t>Ministerio de Cultura</w:t>
            </w:r>
          </w:p>
        </w:tc>
        <w:tc>
          <w:tcPr>
            <w:tcW w:w="0" w:type="auto"/>
            <w:vAlign w:val="center"/>
          </w:tcPr>
          <w:p w14:paraId="1072655A" w14:textId="0B094CED" w:rsidR="00A34FEE" w:rsidRPr="004E57D3" w:rsidRDefault="00A34FEE" w:rsidP="00FF69C0">
            <w:pPr>
              <w:spacing w:line="240" w:lineRule="auto"/>
              <w:contextualSpacing w:val="0"/>
              <w:cnfStyle w:val="000000000000" w:firstRow="0" w:lastRow="0" w:firstColumn="0" w:lastColumn="0" w:oddVBand="0" w:evenVBand="0" w:oddHBand="0" w:evenHBand="0" w:firstRowFirstColumn="0" w:firstRowLastColumn="0" w:lastRowFirstColumn="0" w:lastRowLastColumn="0"/>
            </w:pPr>
            <w:r w:rsidRPr="004E57D3">
              <w:t>Existencia o no  y localización de sitio de reconocido interés histórico y cultural que se encuentren en el sector de interés</w:t>
            </w:r>
          </w:p>
        </w:tc>
        <w:tc>
          <w:tcPr>
            <w:tcW w:w="0" w:type="auto"/>
            <w:vAlign w:val="center"/>
          </w:tcPr>
          <w:p w14:paraId="0FA6DAA8" w14:textId="7ED8C496" w:rsidR="00A34FEE" w:rsidRPr="004E57D3" w:rsidRDefault="00270DB9" w:rsidP="00FF69C0">
            <w:pPr>
              <w:spacing w:line="240" w:lineRule="auto"/>
              <w:contextualSpacing w:val="0"/>
              <w:cnfStyle w:val="000000000000" w:firstRow="0" w:lastRow="0" w:firstColumn="0" w:lastColumn="0" w:oddVBand="0" w:evenVBand="0" w:oddHBand="0" w:evenHBand="0" w:firstRowFirstColumn="0" w:firstRowLastColumn="0" w:lastRowFirstColumn="0" w:lastRowLastColumn="0"/>
            </w:pPr>
            <w:r w:rsidRPr="004E57D3">
              <w:t>CE- 131</w:t>
            </w:r>
            <w:r w:rsidR="00A34FEE" w:rsidRPr="004E57D3">
              <w:t>-2015 del 9 de Junio del 2015</w:t>
            </w:r>
          </w:p>
        </w:tc>
        <w:tc>
          <w:tcPr>
            <w:tcW w:w="0" w:type="auto"/>
            <w:vAlign w:val="center"/>
          </w:tcPr>
          <w:p w14:paraId="0F1F11E9" w14:textId="423855AA" w:rsidR="00FF69C0" w:rsidRPr="004E57D3" w:rsidRDefault="00FF69C0" w:rsidP="00FF69C0">
            <w:pPr>
              <w:spacing w:line="240" w:lineRule="auto"/>
              <w:contextualSpacing w:val="0"/>
              <w:cnfStyle w:val="000000000000" w:firstRow="0" w:lastRow="0" w:firstColumn="0" w:lastColumn="0" w:oddVBand="0" w:evenVBand="0" w:oddHBand="0" w:evenHBand="0" w:firstRowFirstColumn="0" w:firstRowLastColumn="0" w:lastRowFirstColumn="0" w:lastRowLastColumn="0"/>
            </w:pPr>
            <w:r w:rsidRPr="004E57D3">
              <w:t>Revisado el listado de bienes de interés cultural del ámbito nacional (BIC Nal.) se encontró el BIC Nal. Estación del ferrocarril Puerto Olaya  en el municipio de Cimitarra en  el departamento de Santander declarada BIC Nal. Mediante Decreto 746 de 24 de abril de 1996, y la estación del ferrocarril San Juan en el municipio de Cimitarra en  el departamento de Santander declarada BIC Nal. Mediante Decreto 746 de 24 de abril de 1996. (ver anexo 7.3.4)</w:t>
            </w:r>
          </w:p>
        </w:tc>
      </w:tr>
      <w:tr w:rsidR="00A34FEE" w:rsidRPr="004E57D3" w14:paraId="41C975B5" w14:textId="77777777" w:rsidTr="00FF69C0">
        <w:trPr>
          <w:jc w:val="left"/>
        </w:trPr>
        <w:tc>
          <w:tcPr>
            <w:cnfStyle w:val="001000000000" w:firstRow="0" w:lastRow="0" w:firstColumn="1" w:lastColumn="0" w:oddVBand="0" w:evenVBand="0" w:oddHBand="0" w:evenHBand="0" w:firstRowFirstColumn="0" w:firstRowLastColumn="0" w:lastRowFirstColumn="0" w:lastRowLastColumn="0"/>
            <w:tcW w:w="0" w:type="auto"/>
            <w:vAlign w:val="center"/>
          </w:tcPr>
          <w:p w14:paraId="0CAEBFD3" w14:textId="14B1E011" w:rsidR="00A34FEE" w:rsidRPr="004E57D3" w:rsidRDefault="00A34FEE" w:rsidP="00FF69C0">
            <w:pPr>
              <w:spacing w:line="240" w:lineRule="auto"/>
              <w:contextualSpacing w:val="0"/>
              <w:rPr>
                <w:rFonts w:asciiTheme="majorHAnsi" w:hAnsiTheme="majorHAnsi"/>
              </w:rPr>
            </w:pPr>
            <w:r w:rsidRPr="004E57D3">
              <w:rPr>
                <w:rFonts w:asciiTheme="majorHAnsi" w:hAnsiTheme="majorHAnsi"/>
                <w:color w:val="393939"/>
                <w:shd w:val="clear" w:color="auto" w:fill="FFFFFF"/>
              </w:rPr>
              <w:t>Co</w:t>
            </w:r>
            <w:r w:rsidR="00AA135D" w:rsidRPr="004E57D3">
              <w:rPr>
                <w:rFonts w:asciiTheme="majorHAnsi" w:hAnsiTheme="majorHAnsi"/>
                <w:color w:val="393939"/>
                <w:shd w:val="clear" w:color="auto" w:fill="FFFFFF"/>
              </w:rPr>
              <w:t>rporación Autónoma Regional de Santander CAS</w:t>
            </w:r>
          </w:p>
        </w:tc>
        <w:tc>
          <w:tcPr>
            <w:tcW w:w="0" w:type="auto"/>
            <w:vAlign w:val="center"/>
          </w:tcPr>
          <w:p w14:paraId="2701A685" w14:textId="5CFA99F0" w:rsidR="00A34FEE" w:rsidRPr="004E57D3" w:rsidRDefault="00A34FEE" w:rsidP="00FF69C0">
            <w:pPr>
              <w:spacing w:line="240" w:lineRule="auto"/>
              <w:contextualSpacing w:val="0"/>
              <w:cnfStyle w:val="000000000000" w:firstRow="0" w:lastRow="0" w:firstColumn="0" w:lastColumn="0" w:oddVBand="0" w:evenVBand="0" w:oddHBand="0" w:evenHBand="0" w:firstRowFirstColumn="0" w:firstRowLastColumn="0" w:lastRowFirstColumn="0" w:lastRowLastColumn="0"/>
            </w:pPr>
            <w:r w:rsidRPr="004E57D3">
              <w:t>Existencia o no de reservas forestales, naturales, distrito de manejo especial, parques nacionales y/o áreas protegidas bajo la supervisión</w:t>
            </w:r>
            <w:r w:rsidR="00AA135D" w:rsidRPr="004E57D3">
              <w:t xml:space="preserve"> </w:t>
            </w:r>
            <w:r w:rsidRPr="004E57D3">
              <w:t xml:space="preserve"> de la Corporación en el área del proyecto</w:t>
            </w:r>
          </w:p>
        </w:tc>
        <w:tc>
          <w:tcPr>
            <w:tcW w:w="0" w:type="auto"/>
            <w:vAlign w:val="center"/>
          </w:tcPr>
          <w:p w14:paraId="055DFDE2" w14:textId="5A676B0C" w:rsidR="00A34FEE" w:rsidRPr="004E57D3" w:rsidRDefault="00AA135D" w:rsidP="00FF69C0">
            <w:pPr>
              <w:spacing w:line="240" w:lineRule="auto"/>
              <w:contextualSpacing w:val="0"/>
              <w:cnfStyle w:val="000000000000" w:firstRow="0" w:lastRow="0" w:firstColumn="0" w:lastColumn="0" w:oddVBand="0" w:evenVBand="0" w:oddHBand="0" w:evenHBand="0" w:firstRowFirstColumn="0" w:firstRowLastColumn="0" w:lastRowFirstColumn="0" w:lastRowLastColumn="0"/>
            </w:pPr>
            <w:r w:rsidRPr="004E57D3">
              <w:t>Se envió por correo certificado con numero de factura 922777632 del 09 de Junio del 2015</w:t>
            </w:r>
          </w:p>
        </w:tc>
        <w:tc>
          <w:tcPr>
            <w:tcW w:w="0" w:type="auto"/>
            <w:vAlign w:val="center"/>
          </w:tcPr>
          <w:p w14:paraId="0E6C6658" w14:textId="14F07850" w:rsidR="00A34FEE" w:rsidRPr="004E57D3" w:rsidRDefault="001A5F9D" w:rsidP="00FF69C0">
            <w:pPr>
              <w:keepNext/>
              <w:spacing w:line="240" w:lineRule="auto"/>
              <w:contextualSpacing w:val="0"/>
              <w:cnfStyle w:val="000000000000" w:firstRow="0" w:lastRow="0" w:firstColumn="0" w:lastColumn="0" w:oddVBand="0" w:evenVBand="0" w:oddHBand="0" w:evenHBand="0" w:firstRowFirstColumn="0" w:firstRowLastColumn="0" w:lastRowFirstColumn="0" w:lastRowLastColumn="0"/>
            </w:pPr>
            <w:r w:rsidRPr="004E57D3">
              <w:t>1. El proyecto se ubica en las veredas de Puerto Olaya y San Juan del municipio de Cimitarra</w:t>
            </w:r>
          </w:p>
          <w:p w14:paraId="16D5A208" w14:textId="68444CA8" w:rsidR="001A5F9D" w:rsidRPr="004E57D3" w:rsidRDefault="001A5F9D" w:rsidP="00FF69C0">
            <w:pPr>
              <w:keepNext/>
              <w:spacing w:line="240" w:lineRule="auto"/>
              <w:contextualSpacing w:val="0"/>
              <w:cnfStyle w:val="000000000000" w:firstRow="0" w:lastRow="0" w:firstColumn="0" w:lastColumn="0" w:oddVBand="0" w:evenVBand="0" w:oddHBand="0" w:evenHBand="0" w:firstRowFirstColumn="0" w:firstRowLastColumn="0" w:lastRowFirstColumn="0" w:lastRowLastColumn="0"/>
            </w:pPr>
            <w:r w:rsidRPr="004E57D3">
              <w:t>2. No se presenta traslape del proyecto con las áreas protegidas</w:t>
            </w:r>
          </w:p>
          <w:p w14:paraId="4D4D1425" w14:textId="77777777" w:rsidR="001A5F9D" w:rsidRPr="004E57D3" w:rsidRDefault="001A5F9D" w:rsidP="00FF69C0">
            <w:pPr>
              <w:keepNext/>
              <w:spacing w:line="240" w:lineRule="auto"/>
              <w:contextualSpacing w:val="0"/>
              <w:cnfStyle w:val="000000000000" w:firstRow="0" w:lastRow="0" w:firstColumn="0" w:lastColumn="0" w:oddVBand="0" w:evenVBand="0" w:oddHBand="0" w:evenHBand="0" w:firstRowFirstColumn="0" w:firstRowLastColumn="0" w:lastRowFirstColumn="0" w:lastRowLastColumn="0"/>
            </w:pPr>
            <w:r w:rsidRPr="004E57D3">
              <w:t>3 No se presenta traslape del proyecto con la reserva forestal del Rio Magdalena (Ley 2da del 59)</w:t>
            </w:r>
          </w:p>
          <w:p w14:paraId="01E1781C" w14:textId="063320D3" w:rsidR="001A5F9D" w:rsidRPr="004E57D3" w:rsidRDefault="001A5F9D" w:rsidP="00FF69C0">
            <w:pPr>
              <w:keepNext/>
              <w:spacing w:line="240" w:lineRule="auto"/>
              <w:contextualSpacing w:val="0"/>
              <w:cnfStyle w:val="000000000000" w:firstRow="0" w:lastRow="0" w:firstColumn="0" w:lastColumn="0" w:oddVBand="0" w:evenVBand="0" w:oddHBand="0" w:evenHBand="0" w:firstRowFirstColumn="0" w:firstRowLastColumn="0" w:lastRowFirstColumn="0" w:lastRowLastColumn="0"/>
            </w:pPr>
            <w:r w:rsidRPr="004E57D3">
              <w:t>4. El proyecto se localiza en la cobertura de “pastos limpios”</w:t>
            </w:r>
            <w:r w:rsidR="005E1D61" w:rsidRPr="004E57D3">
              <w:t xml:space="preserve"> </w:t>
            </w:r>
            <w:r w:rsidR="005E1D61" w:rsidRPr="004E57D3">
              <w:lastRenderedPageBreak/>
              <w:t>(Ver Anexo</w:t>
            </w:r>
            <w:r w:rsidR="00FF69C0" w:rsidRPr="004E57D3">
              <w:t xml:space="preserve"> 7.3.5</w:t>
            </w:r>
            <w:r w:rsidR="008E59C3" w:rsidRPr="004E57D3">
              <w:t xml:space="preserve"> </w:t>
            </w:r>
            <w:r w:rsidR="005E1D61" w:rsidRPr="004E57D3">
              <w:t>)</w:t>
            </w:r>
          </w:p>
        </w:tc>
      </w:tr>
    </w:tbl>
    <w:p w14:paraId="127E00CE" w14:textId="1CB5CB53" w:rsidR="00A34FEE" w:rsidRPr="004E57D3" w:rsidRDefault="00A34FEE" w:rsidP="00A34FEE">
      <w:pPr>
        <w:pStyle w:val="Notas"/>
        <w:rPr>
          <w:rFonts w:ascii="Cambria" w:hAnsi="Cambria" w:cs="Arial"/>
        </w:rPr>
      </w:pPr>
      <w:r w:rsidRPr="004E57D3">
        <w:lastRenderedPageBreak/>
        <w:t xml:space="preserve">Fuente </w:t>
      </w:r>
      <w:sdt>
        <w:sdtPr>
          <w:id w:val="-876853337"/>
          <w:citation/>
        </w:sdtPr>
        <w:sdtEndPr/>
        <w:sdtContent>
          <w:r w:rsidR="00073C9E" w:rsidRPr="004E57D3">
            <w:fldChar w:fldCharType="begin"/>
          </w:r>
          <w:r w:rsidR="00073C9E" w:rsidRPr="004E57D3">
            <w:rPr>
              <w:rFonts w:ascii="Cambria" w:hAnsi="Cambria" w:cs="Arial"/>
            </w:rPr>
            <w:instrText xml:space="preserve"> CITATION Gém158 \l 9226 </w:instrText>
          </w:r>
          <w:r w:rsidR="00073C9E" w:rsidRPr="004E57D3">
            <w:fldChar w:fldCharType="separate"/>
          </w:r>
          <w:r w:rsidR="00FB633A" w:rsidRPr="004E57D3">
            <w:rPr>
              <w:rFonts w:ascii="Cambria" w:hAnsi="Cambria" w:cs="Arial"/>
              <w:noProof/>
            </w:rPr>
            <w:t>(Géminis Consultores S.A.S., 2015)</w:t>
          </w:r>
          <w:r w:rsidR="00073C9E" w:rsidRPr="004E57D3">
            <w:fldChar w:fldCharType="end"/>
          </w:r>
        </w:sdtContent>
      </w:sdt>
    </w:p>
    <w:p w14:paraId="06F1A2A6" w14:textId="77777777" w:rsidR="00A34FEE" w:rsidRPr="004E57D3" w:rsidRDefault="00A34FEE" w:rsidP="00A34FEE"/>
    <w:p w14:paraId="2396093E" w14:textId="40DAE4DC" w:rsidR="002767A3" w:rsidRPr="004E57D3" w:rsidRDefault="002767A3" w:rsidP="002767A3">
      <w:pPr>
        <w:pStyle w:val="Ttulo1"/>
      </w:pPr>
      <w:r w:rsidRPr="004E57D3">
        <w:br w:type="page"/>
      </w:r>
    </w:p>
    <w:p w14:paraId="3F7A9188" w14:textId="77777777" w:rsidR="00CE0F62" w:rsidRPr="004E57D3" w:rsidRDefault="00CE0F62" w:rsidP="00410DE7"/>
    <w:bookmarkStart w:id="28" w:name="_Toc442280976" w:displacedByCustomXml="next"/>
    <w:sdt>
      <w:sdtPr>
        <w:rPr>
          <w:rFonts w:eastAsia="Calibri"/>
          <w:b w:val="0"/>
          <w:bCs w:val="0"/>
          <w:caps w:val="0"/>
          <w:kern w:val="0"/>
          <w:szCs w:val="22"/>
        </w:rPr>
        <w:id w:val="-395205325"/>
        <w:docPartObj>
          <w:docPartGallery w:val="Bibliographies"/>
          <w:docPartUnique/>
        </w:docPartObj>
      </w:sdtPr>
      <w:sdtEndPr/>
      <w:sdtContent>
        <w:p w14:paraId="1F1283C5" w14:textId="77777777" w:rsidR="004276C2" w:rsidRPr="004E57D3" w:rsidRDefault="00292E38">
          <w:pPr>
            <w:pStyle w:val="Ttulo1"/>
          </w:pPr>
          <w:r w:rsidRPr="004E57D3">
            <w:rPr>
              <w:caps w:val="0"/>
            </w:rPr>
            <w:t>BIBLIOGRAFÍA</w:t>
          </w:r>
          <w:bookmarkEnd w:id="28"/>
        </w:p>
        <w:sdt>
          <w:sdtPr>
            <w:id w:val="111145805"/>
            <w:bibliography/>
          </w:sdtPr>
          <w:sdtEndPr/>
          <w:sdtContent>
            <w:p w14:paraId="2455E4A6" w14:textId="77777777" w:rsidR="00DD48CB" w:rsidRPr="004E57D3" w:rsidRDefault="00DD48CB" w:rsidP="00FB054D">
              <w:pPr>
                <w:pStyle w:val="Bibliografa"/>
              </w:pPr>
            </w:p>
            <w:p w14:paraId="5A62351A" w14:textId="77777777" w:rsidR="00FB633A" w:rsidRPr="004E57D3" w:rsidRDefault="004276C2" w:rsidP="00FB633A">
              <w:pPr>
                <w:pStyle w:val="Bibliografa"/>
                <w:ind w:left="720" w:hanging="720"/>
                <w:rPr>
                  <w:noProof/>
                </w:rPr>
              </w:pPr>
              <w:r w:rsidRPr="004E57D3">
                <w:fldChar w:fldCharType="begin"/>
              </w:r>
              <w:r w:rsidRPr="004E57D3">
                <w:instrText>BIBLIOGRAPHY</w:instrText>
              </w:r>
              <w:r w:rsidRPr="004E57D3">
                <w:fldChar w:fldCharType="separate"/>
              </w:r>
              <w:r w:rsidR="00FB633A" w:rsidRPr="004E57D3">
                <w:rPr>
                  <w:noProof/>
                </w:rPr>
                <w:t>Géminis Consultores S.A.S. (2015).</w:t>
              </w:r>
            </w:p>
            <w:p w14:paraId="049C0B14" w14:textId="77777777" w:rsidR="00FB633A" w:rsidRPr="004E57D3" w:rsidRDefault="00FB633A" w:rsidP="00FB633A">
              <w:pPr>
                <w:pStyle w:val="Bibliografa"/>
                <w:ind w:left="720" w:hanging="720"/>
                <w:rPr>
                  <w:noProof/>
                </w:rPr>
              </w:pPr>
              <w:r w:rsidRPr="004E57D3">
                <w:rPr>
                  <w:noProof/>
                </w:rPr>
                <w:t>Géminis Consultores S.A.S. (s.f.).</w:t>
              </w:r>
            </w:p>
            <w:p w14:paraId="7161AF91" w14:textId="77777777" w:rsidR="00FB633A" w:rsidRPr="004E57D3" w:rsidRDefault="00FB633A" w:rsidP="00FB633A">
              <w:pPr>
                <w:pStyle w:val="Bibliografa"/>
                <w:ind w:left="720" w:hanging="720"/>
                <w:rPr>
                  <w:noProof/>
                </w:rPr>
              </w:pPr>
              <w:r w:rsidRPr="004E57D3">
                <w:rPr>
                  <w:noProof/>
                </w:rPr>
                <w:t>Géminis Consultores S.A.S. (2015).</w:t>
              </w:r>
            </w:p>
            <w:p w14:paraId="4B993B72" w14:textId="77777777" w:rsidR="00FB633A" w:rsidRPr="004E57D3" w:rsidRDefault="00FB633A" w:rsidP="00FB633A">
              <w:pPr>
                <w:pStyle w:val="Bibliografa"/>
                <w:ind w:left="720" w:hanging="720"/>
                <w:rPr>
                  <w:noProof/>
                </w:rPr>
              </w:pPr>
              <w:r w:rsidRPr="004E57D3">
                <w:rPr>
                  <w:noProof/>
                </w:rPr>
                <w:t xml:space="preserve">Sistema Único de Información de Trámites. (15 de Diciembre de 2015). </w:t>
              </w:r>
              <w:r w:rsidRPr="004E57D3">
                <w:rPr>
                  <w:i/>
                  <w:iCs/>
                  <w:noProof/>
                </w:rPr>
                <w:t>SUIT</w:t>
              </w:r>
              <w:r w:rsidRPr="004E57D3">
                <w:rPr>
                  <w:noProof/>
                </w:rPr>
                <w:t>. Obtenido de SUIT: http://www.suit.gov.co</w:t>
              </w:r>
            </w:p>
            <w:p w14:paraId="6924FA89" w14:textId="1DDFACF9" w:rsidR="002767A3" w:rsidRDefault="004276C2" w:rsidP="00FB633A">
              <w:pPr>
                <w:pStyle w:val="Bibliografa"/>
              </w:pPr>
              <w:r w:rsidRPr="004E57D3">
                <w:fldChar w:fldCharType="end"/>
              </w:r>
            </w:p>
          </w:sdtContent>
        </w:sdt>
      </w:sdtContent>
    </w:sdt>
    <w:sectPr w:rsidR="002767A3" w:rsidSect="00873F8C">
      <w:pgSz w:w="12240" w:h="15840" w:code="1"/>
      <w:pgMar w:top="1701" w:right="1701" w:bottom="1701" w:left="226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C1C1B" w14:textId="77777777" w:rsidR="00407C8D" w:rsidRDefault="00407C8D" w:rsidP="002D46A6">
      <w:r>
        <w:separator/>
      </w:r>
    </w:p>
    <w:p w14:paraId="619F329D" w14:textId="77777777" w:rsidR="00407C8D" w:rsidRDefault="00407C8D"/>
  </w:endnote>
  <w:endnote w:type="continuationSeparator" w:id="0">
    <w:p w14:paraId="5DA3D5F9" w14:textId="77777777" w:rsidR="00407C8D" w:rsidRDefault="00407C8D" w:rsidP="002D46A6">
      <w:r>
        <w:continuationSeparator/>
      </w:r>
    </w:p>
    <w:p w14:paraId="715486F3" w14:textId="77777777" w:rsidR="00407C8D" w:rsidRDefault="00407C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egrita">
    <w:altName w:val="Times New Roman"/>
    <w:panose1 w:val="020B07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ABC4A" w14:textId="77777777" w:rsidR="00FF5E25" w:rsidRDefault="00FF5E2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3706"/>
      <w:gridCol w:w="2285"/>
    </w:tblGrid>
    <w:tr w:rsidR="00FF5E25" w:rsidRPr="002D46A6" w14:paraId="2B9C341A" w14:textId="77777777" w:rsidTr="00873F8C">
      <w:trPr>
        <w:trHeight w:val="369"/>
        <w:jc w:val="center"/>
      </w:trPr>
      <w:tc>
        <w:tcPr>
          <w:tcW w:w="1370" w:type="pct"/>
          <w:vMerge w:val="restart"/>
          <w:shd w:val="clear" w:color="auto" w:fill="auto"/>
          <w:vAlign w:val="center"/>
        </w:tcPr>
        <w:p w14:paraId="060654B4" w14:textId="0C90CB3A" w:rsidR="00FF5E25" w:rsidRPr="00FB054D" w:rsidRDefault="00E33FFE" w:rsidP="00E24AAF">
          <w:pPr>
            <w:pStyle w:val="PiePagina"/>
          </w:pPr>
          <w:r>
            <w:rPr>
              <w:noProof/>
              <w:lang w:eastAsia="es-CO"/>
            </w:rPr>
            <w:drawing>
              <wp:inline distT="0" distB="0" distL="0" distR="0" wp14:anchorId="29D13049" wp14:editId="59362D8B">
                <wp:extent cx="1439839" cy="513260"/>
                <wp:effectExtent l="0" t="0" r="8255"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HL RÍO MAGDALENA.jpg"/>
                        <pic:cNvPicPr/>
                      </pic:nvPicPr>
                      <pic:blipFill rotWithShape="1">
                        <a:blip r:embed="rId1" cstate="print">
                          <a:extLst>
                            <a:ext uri="{28A0092B-C50C-407E-A947-70E740481C1C}">
                              <a14:useLocalDpi xmlns:a14="http://schemas.microsoft.com/office/drawing/2010/main" val="0"/>
                            </a:ext>
                          </a:extLst>
                        </a:blip>
                        <a:srcRect l="5637" t="6103" r="6084" b="12113"/>
                        <a:stretch/>
                      </pic:blipFill>
                      <pic:spPr bwMode="auto">
                        <a:xfrm>
                          <a:off x="0" y="0"/>
                          <a:ext cx="1449909" cy="516850"/>
                        </a:xfrm>
                        <a:prstGeom prst="rect">
                          <a:avLst/>
                        </a:prstGeom>
                        <a:ln>
                          <a:noFill/>
                        </a:ln>
                        <a:extLst>
                          <a:ext uri="{53640926-AAD7-44D8-BBD7-CCE9431645EC}">
                            <a14:shadowObscured xmlns:a14="http://schemas.microsoft.com/office/drawing/2010/main"/>
                          </a:ext>
                        </a:extLst>
                      </pic:spPr>
                    </pic:pic>
                  </a:graphicData>
                </a:graphic>
              </wp:inline>
            </w:drawing>
          </w:r>
        </w:p>
      </w:tc>
      <w:tc>
        <w:tcPr>
          <w:tcW w:w="2234" w:type="pct"/>
          <w:vMerge w:val="restart"/>
          <w:shd w:val="clear" w:color="auto" w:fill="auto"/>
          <w:vAlign w:val="center"/>
        </w:tcPr>
        <w:p w14:paraId="3BEC2D7F" w14:textId="094C256E" w:rsidR="00FF5E25" w:rsidRPr="00FB054D" w:rsidRDefault="00FF5E25" w:rsidP="00FB054D">
          <w:pPr>
            <w:pStyle w:val="PiePagina"/>
          </w:pPr>
          <w:r>
            <w:t>Plan de adaptación de la guÍa ambiental (PAGA)</w:t>
          </w:r>
        </w:p>
      </w:tc>
      <w:tc>
        <w:tcPr>
          <w:tcW w:w="1396" w:type="pct"/>
          <w:shd w:val="clear" w:color="auto" w:fill="auto"/>
          <w:vAlign w:val="center"/>
        </w:tcPr>
        <w:p w14:paraId="6E9A2C23" w14:textId="71B634DC" w:rsidR="00FF5E25" w:rsidRPr="00FB054D" w:rsidRDefault="00FF5E25" w:rsidP="00AE557E">
          <w:pPr>
            <w:pStyle w:val="PiePagina"/>
          </w:pPr>
          <w:r>
            <w:t>CAPÍTULO 7</w:t>
          </w:r>
        </w:p>
      </w:tc>
    </w:tr>
    <w:tr w:rsidR="00FF5E25" w:rsidRPr="002D46A6" w14:paraId="164866FA" w14:textId="77777777" w:rsidTr="00873F8C">
      <w:trPr>
        <w:trHeight w:val="369"/>
        <w:jc w:val="center"/>
      </w:trPr>
      <w:tc>
        <w:tcPr>
          <w:tcW w:w="1370" w:type="pct"/>
          <w:vMerge/>
          <w:shd w:val="clear" w:color="auto" w:fill="auto"/>
          <w:vAlign w:val="center"/>
        </w:tcPr>
        <w:p w14:paraId="228786D0" w14:textId="77777777" w:rsidR="00FF5E25" w:rsidRPr="00FB054D" w:rsidRDefault="00FF5E25" w:rsidP="00FB054D"/>
      </w:tc>
      <w:tc>
        <w:tcPr>
          <w:tcW w:w="2234" w:type="pct"/>
          <w:vMerge/>
          <w:shd w:val="clear" w:color="auto" w:fill="auto"/>
          <w:vAlign w:val="center"/>
        </w:tcPr>
        <w:p w14:paraId="444BAA56" w14:textId="77777777" w:rsidR="00FF5E25" w:rsidRPr="00FB054D" w:rsidRDefault="00FF5E25" w:rsidP="00FB054D"/>
      </w:tc>
      <w:tc>
        <w:tcPr>
          <w:tcW w:w="1396" w:type="pct"/>
          <w:shd w:val="clear" w:color="auto" w:fill="auto"/>
          <w:vAlign w:val="center"/>
        </w:tcPr>
        <w:p w14:paraId="25D277BD" w14:textId="2E56E527" w:rsidR="00FF5E25" w:rsidRPr="00FB054D" w:rsidRDefault="00FF5E25" w:rsidP="00E33FFE">
          <w:pPr>
            <w:pStyle w:val="Notas"/>
          </w:pPr>
          <w:r>
            <w:t xml:space="preserve">Bogotá, </w:t>
          </w:r>
          <w:r w:rsidR="00E33FFE">
            <w:t>Abril de 2016</w:t>
          </w:r>
        </w:p>
      </w:tc>
    </w:tr>
    <w:tr w:rsidR="00FF5E25" w:rsidRPr="002D46A6" w14:paraId="74B52A6E" w14:textId="77777777" w:rsidTr="00873F8C">
      <w:trPr>
        <w:trHeight w:val="272"/>
        <w:jc w:val="center"/>
      </w:trPr>
      <w:tc>
        <w:tcPr>
          <w:tcW w:w="1370" w:type="pct"/>
          <w:vMerge/>
          <w:shd w:val="clear" w:color="auto" w:fill="auto"/>
          <w:vAlign w:val="center"/>
        </w:tcPr>
        <w:p w14:paraId="72A34C13" w14:textId="77777777" w:rsidR="00FF5E25" w:rsidRPr="00FB054D" w:rsidRDefault="00FF5E25" w:rsidP="00FB054D"/>
      </w:tc>
      <w:tc>
        <w:tcPr>
          <w:tcW w:w="2234" w:type="pct"/>
          <w:vMerge/>
          <w:shd w:val="clear" w:color="auto" w:fill="auto"/>
          <w:vAlign w:val="center"/>
        </w:tcPr>
        <w:p w14:paraId="7DAA6B23" w14:textId="77777777" w:rsidR="00FF5E25" w:rsidRPr="00FB054D" w:rsidRDefault="00FF5E25" w:rsidP="00FB054D"/>
      </w:tc>
      <w:tc>
        <w:tcPr>
          <w:tcW w:w="1396" w:type="pct"/>
          <w:shd w:val="clear" w:color="auto" w:fill="auto"/>
          <w:vAlign w:val="center"/>
        </w:tcPr>
        <w:p w14:paraId="0DDD0FD6" w14:textId="6ED9AD87" w:rsidR="00FF5E25" w:rsidRPr="00FB054D" w:rsidRDefault="00FF5E25" w:rsidP="00FB054D">
          <w:pPr>
            <w:pStyle w:val="Notas"/>
          </w:pPr>
          <w:r w:rsidRPr="00FB054D">
            <w:t xml:space="preserve">Página </w:t>
          </w:r>
          <w:r w:rsidRPr="00FB054D">
            <w:fldChar w:fldCharType="begin"/>
          </w:r>
          <w:r w:rsidRPr="00FB054D">
            <w:instrText>PAGE   \* MERGEFORMAT</w:instrText>
          </w:r>
          <w:r w:rsidRPr="00FB054D">
            <w:fldChar w:fldCharType="separate"/>
          </w:r>
          <w:r w:rsidR="0069000D" w:rsidRPr="0069000D">
            <w:rPr>
              <w:noProof/>
              <w:lang w:val="es-ES"/>
            </w:rPr>
            <w:t>1</w:t>
          </w:r>
          <w:r w:rsidRPr="00FB054D">
            <w:fldChar w:fldCharType="end"/>
          </w:r>
        </w:p>
      </w:tc>
    </w:tr>
  </w:tbl>
  <w:p w14:paraId="6529A5CF" w14:textId="77777777" w:rsidR="00FF5E25" w:rsidRPr="00FB054D" w:rsidRDefault="00FF5E25" w:rsidP="00553B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46D33" w14:textId="77777777" w:rsidR="00407C8D" w:rsidRDefault="00407C8D" w:rsidP="002D46A6">
      <w:r>
        <w:separator/>
      </w:r>
    </w:p>
    <w:p w14:paraId="15DDE65E" w14:textId="77777777" w:rsidR="00407C8D" w:rsidRDefault="00407C8D"/>
  </w:footnote>
  <w:footnote w:type="continuationSeparator" w:id="0">
    <w:p w14:paraId="05B4C730" w14:textId="77777777" w:rsidR="00407C8D" w:rsidRDefault="00407C8D" w:rsidP="002D46A6">
      <w:r>
        <w:continuationSeparator/>
      </w:r>
    </w:p>
    <w:p w14:paraId="034A3BE8" w14:textId="77777777" w:rsidR="00407C8D" w:rsidRDefault="00407C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5739"/>
    </w:tblGrid>
    <w:tr w:rsidR="00FF5E25" w:rsidRPr="002D46A6" w14:paraId="33400E33" w14:textId="77777777" w:rsidTr="00364420">
      <w:trPr>
        <w:trHeight w:val="855"/>
        <w:jc w:val="center"/>
      </w:trPr>
      <w:tc>
        <w:tcPr>
          <w:tcW w:w="1619" w:type="pct"/>
          <w:tcBorders>
            <w:top w:val="nil"/>
            <w:left w:val="nil"/>
            <w:bottom w:val="double" w:sz="4" w:space="0" w:color="auto"/>
            <w:right w:val="nil"/>
          </w:tcBorders>
          <w:shd w:val="clear" w:color="auto" w:fill="auto"/>
          <w:vAlign w:val="center"/>
        </w:tcPr>
        <w:p w14:paraId="3BAEC9B2" w14:textId="77777777" w:rsidR="00FF5E25" w:rsidRPr="00FB054D" w:rsidRDefault="00FF5E25" w:rsidP="00FB054D">
          <w:r>
            <w:rPr>
              <w:noProof/>
              <w:lang w:eastAsia="es-CO"/>
            </w:rPr>
            <w:drawing>
              <wp:inline distT="0" distB="0" distL="0" distR="0" wp14:anchorId="6ACFE83C" wp14:editId="6EAFC454">
                <wp:extent cx="1439839" cy="513260"/>
                <wp:effectExtent l="0" t="0" r="8255"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HL RÍO MAGDALENA.jpg"/>
                        <pic:cNvPicPr/>
                      </pic:nvPicPr>
                      <pic:blipFill rotWithShape="1">
                        <a:blip r:embed="rId1" cstate="print">
                          <a:extLst>
                            <a:ext uri="{28A0092B-C50C-407E-A947-70E740481C1C}">
                              <a14:useLocalDpi xmlns:a14="http://schemas.microsoft.com/office/drawing/2010/main" val="0"/>
                            </a:ext>
                          </a:extLst>
                        </a:blip>
                        <a:srcRect l="5637" t="6103" r="6084" b="12113"/>
                        <a:stretch/>
                      </pic:blipFill>
                      <pic:spPr bwMode="auto">
                        <a:xfrm>
                          <a:off x="0" y="0"/>
                          <a:ext cx="1449909" cy="516850"/>
                        </a:xfrm>
                        <a:prstGeom prst="rect">
                          <a:avLst/>
                        </a:prstGeom>
                        <a:ln>
                          <a:noFill/>
                        </a:ln>
                        <a:extLst>
                          <a:ext uri="{53640926-AAD7-44D8-BBD7-CCE9431645EC}">
                            <a14:shadowObscured xmlns:a14="http://schemas.microsoft.com/office/drawing/2010/main"/>
                          </a:ext>
                        </a:extLst>
                      </pic:spPr>
                    </pic:pic>
                  </a:graphicData>
                </a:graphic>
              </wp:inline>
            </w:drawing>
          </w:r>
        </w:p>
      </w:tc>
      <w:tc>
        <w:tcPr>
          <w:tcW w:w="3381" w:type="pct"/>
          <w:tcBorders>
            <w:top w:val="nil"/>
            <w:left w:val="nil"/>
            <w:bottom w:val="double" w:sz="4" w:space="0" w:color="auto"/>
            <w:right w:val="nil"/>
          </w:tcBorders>
          <w:shd w:val="clear" w:color="auto" w:fill="auto"/>
          <w:vAlign w:val="center"/>
        </w:tcPr>
        <w:p w14:paraId="3B7C867C" w14:textId="3D8DC5CD" w:rsidR="00FF5E25" w:rsidRPr="00C13D65" w:rsidRDefault="00FF5E25" w:rsidP="00021BA3">
          <w:pPr>
            <w:pStyle w:val="Encabezados"/>
            <w:ind w:left="-108"/>
            <w:rPr>
              <w:sz w:val="14"/>
              <w:szCs w:val="14"/>
            </w:rPr>
          </w:pPr>
          <w:r>
            <w:rPr>
              <w:caps w:val="0"/>
              <w:sz w:val="14"/>
              <w:szCs w:val="14"/>
            </w:rPr>
            <w:t>PL</w:t>
          </w:r>
          <w:r w:rsidRPr="00C13D65">
            <w:rPr>
              <w:caps w:val="0"/>
              <w:sz w:val="14"/>
              <w:szCs w:val="14"/>
            </w:rPr>
            <w:t>A</w:t>
          </w:r>
          <w:r>
            <w:rPr>
              <w:caps w:val="0"/>
              <w:sz w:val="14"/>
              <w:szCs w:val="14"/>
            </w:rPr>
            <w:t>N DE ADAPTACIÓN</w:t>
          </w:r>
          <w:r w:rsidRPr="00C13D65">
            <w:rPr>
              <w:caps w:val="0"/>
              <w:sz w:val="14"/>
              <w:szCs w:val="14"/>
            </w:rPr>
            <w:t xml:space="preserve"> DE LA GU</w:t>
          </w:r>
          <w:r w:rsidRPr="00C13D65">
            <w:rPr>
              <w:rFonts w:hint="eastAsia"/>
              <w:caps w:val="0"/>
              <w:sz w:val="14"/>
              <w:szCs w:val="14"/>
            </w:rPr>
            <w:t>Í</w:t>
          </w:r>
          <w:r w:rsidRPr="00C13D65">
            <w:rPr>
              <w:caps w:val="0"/>
              <w:sz w:val="14"/>
              <w:szCs w:val="14"/>
            </w:rPr>
            <w:t xml:space="preserve">A AMBIENTAL (PAGA) PARA EL PROYECTO </w:t>
          </w:r>
          <w:r>
            <w:rPr>
              <w:caps w:val="0"/>
              <w:sz w:val="14"/>
              <w:szCs w:val="14"/>
            </w:rPr>
            <w:t>DE</w:t>
          </w:r>
          <w:r w:rsidRPr="00C13D65">
            <w:rPr>
              <w:caps w:val="0"/>
              <w:sz w:val="14"/>
              <w:szCs w:val="14"/>
            </w:rPr>
            <w:t xml:space="preserve"> </w:t>
          </w:r>
          <w:r>
            <w:rPr>
              <w:rFonts w:cs="Calibri"/>
              <w:caps w:val="0"/>
              <w:sz w:val="14"/>
              <w:szCs w:val="14"/>
            </w:rPr>
            <w:t>MEJORAMIENTO DE LA VIA EXISTENTE, DESDE PUERTO BERRÍO ESTE  HASTA  CONEXIÓN RUTA DEL SOL, EN EL DEPARTAMENTO DE SANTANDER</w:t>
          </w:r>
        </w:p>
      </w:tc>
    </w:tr>
  </w:tbl>
  <w:p w14:paraId="3B6D9B7C" w14:textId="77777777" w:rsidR="00FF5E25" w:rsidRDefault="00FF5E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49C"/>
    <w:multiLevelType w:val="hybridMultilevel"/>
    <w:tmpl w:val="04FA5ABC"/>
    <w:lvl w:ilvl="0" w:tplc="C5A872EA">
      <w:start w:val="1"/>
      <w:numFmt w:val="bullet"/>
      <w:pStyle w:val="Ttulo8"/>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1A55E3"/>
    <w:multiLevelType w:val="hybridMultilevel"/>
    <w:tmpl w:val="0EBEFE8A"/>
    <w:lvl w:ilvl="0" w:tplc="240A0001">
      <w:start w:val="1"/>
      <w:numFmt w:val="bullet"/>
      <w:lvlText w:val=""/>
      <w:lvlJc w:val="left"/>
      <w:pPr>
        <w:ind w:left="720" w:hanging="360"/>
      </w:pPr>
      <w:rPr>
        <w:rFonts w:ascii="Symbol" w:hAnsi="Symbol" w:hint="default"/>
      </w:rPr>
    </w:lvl>
    <w:lvl w:ilvl="1" w:tplc="D03ABCF0">
      <w:numFmt w:val="bullet"/>
      <w:lvlText w:val="-"/>
      <w:lvlJc w:val="left"/>
      <w:pPr>
        <w:ind w:left="1440" w:hanging="360"/>
      </w:pPr>
      <w:rPr>
        <w:rFonts w:ascii="Cambria" w:eastAsia="Calibri" w:hAnsi="Cambria"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CF2814"/>
    <w:multiLevelType w:val="hybridMultilevel"/>
    <w:tmpl w:val="90D8165C"/>
    <w:lvl w:ilvl="0" w:tplc="FE907774">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772484"/>
    <w:multiLevelType w:val="hybridMultilevel"/>
    <w:tmpl w:val="FF52AF60"/>
    <w:lvl w:ilvl="0" w:tplc="240A0017">
      <w:start w:val="1"/>
      <w:numFmt w:val="lowerLetter"/>
      <w:lvlText w:val="%1)"/>
      <w:lvlJc w:val="left"/>
      <w:pPr>
        <w:ind w:left="720" w:hanging="360"/>
      </w:pPr>
    </w:lvl>
    <w:lvl w:ilvl="1" w:tplc="FE907774">
      <w:numFmt w:val="bullet"/>
      <w:lvlText w:val=""/>
      <w:lvlJc w:val="left"/>
      <w:pPr>
        <w:ind w:left="1440" w:hanging="360"/>
      </w:pPr>
      <w:rPr>
        <w:rFonts w:ascii="Symbol" w:eastAsia="Calibri" w:hAnsi="Symbo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701A7C"/>
    <w:multiLevelType w:val="hybridMultilevel"/>
    <w:tmpl w:val="E13C78C8"/>
    <w:lvl w:ilvl="0" w:tplc="FE907774">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9AF767A"/>
    <w:multiLevelType w:val="multilevel"/>
    <w:tmpl w:val="78829DB2"/>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1C265B"/>
    <w:multiLevelType w:val="hybridMultilevel"/>
    <w:tmpl w:val="01C08E86"/>
    <w:lvl w:ilvl="0" w:tplc="FE907774">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0EA7BE2"/>
    <w:multiLevelType w:val="hybridMultilevel"/>
    <w:tmpl w:val="1290789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236B6D05"/>
    <w:multiLevelType w:val="hybridMultilevel"/>
    <w:tmpl w:val="11D8F9F6"/>
    <w:lvl w:ilvl="0" w:tplc="FE907774">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9F27536"/>
    <w:multiLevelType w:val="hybridMultilevel"/>
    <w:tmpl w:val="DD28F7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B3A105C"/>
    <w:multiLevelType w:val="multilevel"/>
    <w:tmpl w:val="CE0C2234"/>
    <w:lvl w:ilvl="0">
      <w:start w:val="7"/>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BE81486"/>
    <w:multiLevelType w:val="hybridMultilevel"/>
    <w:tmpl w:val="1112493A"/>
    <w:lvl w:ilvl="0" w:tplc="9072F848">
      <w:start w:val="1"/>
      <w:numFmt w:val="decimal"/>
      <w:lvlText w:val="%1."/>
      <w:lvlJc w:val="left"/>
      <w:pPr>
        <w:ind w:left="360" w:hanging="360"/>
      </w:pPr>
      <w:rPr>
        <w:rFonts w:hint="default"/>
      </w:rPr>
    </w:lvl>
    <w:lvl w:ilvl="1" w:tplc="82E04174">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EDF5C29"/>
    <w:multiLevelType w:val="hybridMultilevel"/>
    <w:tmpl w:val="3D2ACE4C"/>
    <w:lvl w:ilvl="0" w:tplc="69542F0C">
      <w:start w:val="1"/>
      <w:numFmt w:val="bullet"/>
      <w:pStyle w:val="Ttulo6"/>
      <w:lvlText w:val="o"/>
      <w:lvlJc w:val="left"/>
      <w:pPr>
        <w:ind w:left="36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FDA7E1B"/>
    <w:multiLevelType w:val="hybridMultilevel"/>
    <w:tmpl w:val="67D60352"/>
    <w:lvl w:ilvl="0" w:tplc="240A0017">
      <w:start w:val="1"/>
      <w:numFmt w:val="lowerLetter"/>
      <w:lvlText w:val="%1)"/>
      <w:lvlJc w:val="left"/>
      <w:pPr>
        <w:ind w:left="720" w:hanging="360"/>
      </w:pPr>
    </w:lvl>
    <w:lvl w:ilvl="1" w:tplc="FE907774">
      <w:numFmt w:val="bullet"/>
      <w:lvlText w:val=""/>
      <w:lvlJc w:val="left"/>
      <w:pPr>
        <w:ind w:left="1440" w:hanging="360"/>
      </w:pPr>
      <w:rPr>
        <w:rFonts w:ascii="Symbol" w:eastAsia="Calibri" w:hAnsi="Symbo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4416A21"/>
    <w:multiLevelType w:val="hybridMultilevel"/>
    <w:tmpl w:val="68EA3A3A"/>
    <w:lvl w:ilvl="0" w:tplc="FE907774">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BFC0181"/>
    <w:multiLevelType w:val="hybridMultilevel"/>
    <w:tmpl w:val="C2BE7C78"/>
    <w:lvl w:ilvl="0" w:tplc="FA68017E">
      <w:start w:val="1"/>
      <w:numFmt w:val="bullet"/>
      <w:pStyle w:val="Ttulo4"/>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E1447CA"/>
    <w:multiLevelType w:val="hybridMultilevel"/>
    <w:tmpl w:val="98580DDC"/>
    <w:lvl w:ilvl="0" w:tplc="1960D180">
      <w:start w:val="1"/>
      <w:numFmt w:val="decimal"/>
      <w:lvlText w:val="%1."/>
      <w:lvlJc w:val="left"/>
      <w:pPr>
        <w:ind w:left="360" w:hanging="360"/>
      </w:pPr>
      <w:rPr>
        <w:rFonts w:hint="default"/>
      </w:rPr>
    </w:lvl>
    <w:lvl w:ilvl="1" w:tplc="82E04174">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EA20899"/>
    <w:multiLevelType w:val="hybridMultilevel"/>
    <w:tmpl w:val="F8F6B1A2"/>
    <w:lvl w:ilvl="0" w:tplc="FE907774">
      <w:numFmt w:val="bullet"/>
      <w:lvlText w:val=""/>
      <w:lvlJc w:val="left"/>
      <w:pPr>
        <w:ind w:left="1440" w:hanging="360"/>
      </w:pPr>
      <w:rPr>
        <w:rFonts w:ascii="Symbol" w:eastAsia="Calibri" w:hAnsi="Symbo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15:restartNumberingAfterBreak="0">
    <w:nsid w:val="43C823F9"/>
    <w:multiLevelType w:val="hybridMultilevel"/>
    <w:tmpl w:val="F4260194"/>
    <w:lvl w:ilvl="0" w:tplc="FE907774">
      <w:numFmt w:val="bullet"/>
      <w:lvlText w:val=""/>
      <w:lvlJc w:val="left"/>
      <w:pPr>
        <w:ind w:left="784" w:hanging="360"/>
      </w:pPr>
      <w:rPr>
        <w:rFonts w:ascii="Symbol" w:eastAsia="Calibri" w:hAnsi="Symbol" w:cs="Arial" w:hint="default"/>
      </w:rPr>
    </w:lvl>
    <w:lvl w:ilvl="1" w:tplc="240A0003" w:tentative="1">
      <w:start w:val="1"/>
      <w:numFmt w:val="bullet"/>
      <w:lvlText w:val="o"/>
      <w:lvlJc w:val="left"/>
      <w:pPr>
        <w:ind w:left="1504" w:hanging="360"/>
      </w:pPr>
      <w:rPr>
        <w:rFonts w:ascii="Courier New" w:hAnsi="Courier New" w:cs="Courier New" w:hint="default"/>
      </w:rPr>
    </w:lvl>
    <w:lvl w:ilvl="2" w:tplc="240A0005" w:tentative="1">
      <w:start w:val="1"/>
      <w:numFmt w:val="bullet"/>
      <w:lvlText w:val=""/>
      <w:lvlJc w:val="left"/>
      <w:pPr>
        <w:ind w:left="2224" w:hanging="360"/>
      </w:pPr>
      <w:rPr>
        <w:rFonts w:ascii="Wingdings" w:hAnsi="Wingdings" w:hint="default"/>
      </w:rPr>
    </w:lvl>
    <w:lvl w:ilvl="3" w:tplc="240A0001" w:tentative="1">
      <w:start w:val="1"/>
      <w:numFmt w:val="bullet"/>
      <w:lvlText w:val=""/>
      <w:lvlJc w:val="left"/>
      <w:pPr>
        <w:ind w:left="2944" w:hanging="360"/>
      </w:pPr>
      <w:rPr>
        <w:rFonts w:ascii="Symbol" w:hAnsi="Symbol" w:hint="default"/>
      </w:rPr>
    </w:lvl>
    <w:lvl w:ilvl="4" w:tplc="240A0003" w:tentative="1">
      <w:start w:val="1"/>
      <w:numFmt w:val="bullet"/>
      <w:lvlText w:val="o"/>
      <w:lvlJc w:val="left"/>
      <w:pPr>
        <w:ind w:left="3664" w:hanging="360"/>
      </w:pPr>
      <w:rPr>
        <w:rFonts w:ascii="Courier New" w:hAnsi="Courier New" w:cs="Courier New" w:hint="default"/>
      </w:rPr>
    </w:lvl>
    <w:lvl w:ilvl="5" w:tplc="240A0005" w:tentative="1">
      <w:start w:val="1"/>
      <w:numFmt w:val="bullet"/>
      <w:lvlText w:val=""/>
      <w:lvlJc w:val="left"/>
      <w:pPr>
        <w:ind w:left="4384" w:hanging="360"/>
      </w:pPr>
      <w:rPr>
        <w:rFonts w:ascii="Wingdings" w:hAnsi="Wingdings" w:hint="default"/>
      </w:rPr>
    </w:lvl>
    <w:lvl w:ilvl="6" w:tplc="240A0001" w:tentative="1">
      <w:start w:val="1"/>
      <w:numFmt w:val="bullet"/>
      <w:lvlText w:val=""/>
      <w:lvlJc w:val="left"/>
      <w:pPr>
        <w:ind w:left="5104" w:hanging="360"/>
      </w:pPr>
      <w:rPr>
        <w:rFonts w:ascii="Symbol" w:hAnsi="Symbol" w:hint="default"/>
      </w:rPr>
    </w:lvl>
    <w:lvl w:ilvl="7" w:tplc="240A0003" w:tentative="1">
      <w:start w:val="1"/>
      <w:numFmt w:val="bullet"/>
      <w:lvlText w:val="o"/>
      <w:lvlJc w:val="left"/>
      <w:pPr>
        <w:ind w:left="5824" w:hanging="360"/>
      </w:pPr>
      <w:rPr>
        <w:rFonts w:ascii="Courier New" w:hAnsi="Courier New" w:cs="Courier New" w:hint="default"/>
      </w:rPr>
    </w:lvl>
    <w:lvl w:ilvl="8" w:tplc="240A0005" w:tentative="1">
      <w:start w:val="1"/>
      <w:numFmt w:val="bullet"/>
      <w:lvlText w:val=""/>
      <w:lvlJc w:val="left"/>
      <w:pPr>
        <w:ind w:left="6544" w:hanging="360"/>
      </w:pPr>
      <w:rPr>
        <w:rFonts w:ascii="Wingdings" w:hAnsi="Wingdings" w:hint="default"/>
      </w:rPr>
    </w:lvl>
  </w:abstractNum>
  <w:abstractNum w:abstractNumId="19" w15:restartNumberingAfterBreak="0">
    <w:nsid w:val="45F57DEA"/>
    <w:multiLevelType w:val="hybridMultilevel"/>
    <w:tmpl w:val="BC8AACE8"/>
    <w:lvl w:ilvl="0" w:tplc="0409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467F49E9"/>
    <w:multiLevelType w:val="hybridMultilevel"/>
    <w:tmpl w:val="B9D0D7EE"/>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1" w15:restartNumberingAfterBreak="0">
    <w:nsid w:val="52F26141"/>
    <w:multiLevelType w:val="multilevel"/>
    <w:tmpl w:val="78829DB2"/>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3971ECD"/>
    <w:multiLevelType w:val="hybridMultilevel"/>
    <w:tmpl w:val="BA8E5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7A05F17"/>
    <w:multiLevelType w:val="hybridMultilevel"/>
    <w:tmpl w:val="5D2486A8"/>
    <w:lvl w:ilvl="0" w:tplc="FE907774">
      <w:numFmt w:val="bullet"/>
      <w:lvlText w:val=""/>
      <w:lvlJc w:val="left"/>
      <w:pPr>
        <w:ind w:left="720" w:hanging="360"/>
      </w:pPr>
      <w:rPr>
        <w:rFonts w:ascii="Symbol" w:eastAsia="Calibri"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7FC2189"/>
    <w:multiLevelType w:val="hybridMultilevel"/>
    <w:tmpl w:val="DCAC67A8"/>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5" w15:restartNumberingAfterBreak="0">
    <w:nsid w:val="59B65A58"/>
    <w:multiLevelType w:val="hybridMultilevel"/>
    <w:tmpl w:val="C0089FB6"/>
    <w:lvl w:ilvl="0" w:tplc="7AAECB70">
      <w:numFmt w:val="bullet"/>
      <w:lvlText w:val=""/>
      <w:lvlJc w:val="left"/>
      <w:pPr>
        <w:ind w:left="720" w:hanging="360"/>
      </w:pPr>
      <w:rPr>
        <w:rFonts w:ascii="Symbol" w:eastAsia="Calibri" w:hAnsi="Symbo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0672CA4"/>
    <w:multiLevelType w:val="hybridMultilevel"/>
    <w:tmpl w:val="9A66DA52"/>
    <w:lvl w:ilvl="0" w:tplc="84F6642E">
      <w:start w:val="1"/>
      <w:numFmt w:val="bullet"/>
      <w:pStyle w:val="Ttulo7"/>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2552A7B"/>
    <w:multiLevelType w:val="hybridMultilevel"/>
    <w:tmpl w:val="D59089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2E416F8"/>
    <w:multiLevelType w:val="hybridMultilevel"/>
    <w:tmpl w:val="C07C0542"/>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9" w15:restartNumberingAfterBreak="0">
    <w:nsid w:val="6467214B"/>
    <w:multiLevelType w:val="hybridMultilevel"/>
    <w:tmpl w:val="3DFEA96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6133DBD"/>
    <w:multiLevelType w:val="hybridMultilevel"/>
    <w:tmpl w:val="851E4B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80E3580"/>
    <w:multiLevelType w:val="hybridMultilevel"/>
    <w:tmpl w:val="8D42954C"/>
    <w:lvl w:ilvl="0" w:tplc="46860140">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11A369B"/>
    <w:multiLevelType w:val="hybridMultilevel"/>
    <w:tmpl w:val="3C38A9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27A7BB3"/>
    <w:multiLevelType w:val="multilevel"/>
    <w:tmpl w:val="54EC66DC"/>
    <w:lvl w:ilvl="0">
      <w:start w:val="1"/>
      <w:numFmt w:val="decimal"/>
      <w:lvlText w:val="%1."/>
      <w:lvlJc w:val="left"/>
      <w:pPr>
        <w:tabs>
          <w:tab w:val="num" w:pos="432"/>
        </w:tabs>
        <w:ind w:left="432" w:hanging="432"/>
      </w:pPr>
      <w:rPr>
        <w:rFonts w:ascii="Cambria" w:eastAsia="Times New Roman" w:hAnsi="Cambria" w:cs="Times New Roman"/>
      </w:rPr>
    </w:lvl>
    <w:lvl w:ilvl="1">
      <w:start w:val="1"/>
      <w:numFmt w:val="decimal"/>
      <w:lvlText w:val="%1.%2"/>
      <w:lvlJc w:val="left"/>
      <w:pPr>
        <w:tabs>
          <w:tab w:val="num" w:pos="576"/>
        </w:tabs>
        <w:ind w:left="576" w:hanging="576"/>
      </w:pPr>
    </w:lvl>
    <w:lvl w:ilvl="2">
      <w:start w:val="1"/>
      <w:numFmt w:val="decimal"/>
      <w:pStyle w:val="EstiloTtulo3ttulo3Ttulo3AALEdgar3111Ttulo3Ttul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731B1946"/>
    <w:multiLevelType w:val="multilevel"/>
    <w:tmpl w:val="78829DB2"/>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32655E1"/>
    <w:multiLevelType w:val="multilevel"/>
    <w:tmpl w:val="8E6C31E4"/>
    <w:lvl w:ilvl="0">
      <w:start w:val="7"/>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79173399"/>
    <w:multiLevelType w:val="hybridMultilevel"/>
    <w:tmpl w:val="52FE5514"/>
    <w:lvl w:ilvl="0" w:tplc="07604110">
      <w:start w:val="1"/>
      <w:numFmt w:val="bullet"/>
      <w:pStyle w:val="Ttulo5"/>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B891754"/>
    <w:multiLevelType w:val="multilevel"/>
    <w:tmpl w:val="8E6C31E4"/>
    <w:lvl w:ilvl="0">
      <w:start w:val="7"/>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33"/>
  </w:num>
  <w:num w:numId="2">
    <w:abstractNumId w:val="15"/>
  </w:num>
  <w:num w:numId="3">
    <w:abstractNumId w:val="36"/>
  </w:num>
  <w:num w:numId="4">
    <w:abstractNumId w:val="12"/>
  </w:num>
  <w:num w:numId="5">
    <w:abstractNumId w:val="26"/>
  </w:num>
  <w:num w:numId="6">
    <w:abstractNumId w:val="0"/>
  </w:num>
  <w:num w:numId="7">
    <w:abstractNumId w:val="10"/>
  </w:num>
  <w:num w:numId="8">
    <w:abstractNumId w:val="1"/>
  </w:num>
  <w:num w:numId="9">
    <w:abstractNumId w:val="29"/>
  </w:num>
  <w:num w:numId="10">
    <w:abstractNumId w:val="32"/>
  </w:num>
  <w:num w:numId="11">
    <w:abstractNumId w:val="8"/>
  </w:num>
  <w:num w:numId="12">
    <w:abstractNumId w:val="25"/>
  </w:num>
  <w:num w:numId="13">
    <w:abstractNumId w:val="28"/>
  </w:num>
  <w:num w:numId="14">
    <w:abstractNumId w:val="4"/>
  </w:num>
  <w:num w:numId="15">
    <w:abstractNumId w:val="2"/>
  </w:num>
  <w:num w:numId="16">
    <w:abstractNumId w:val="9"/>
  </w:num>
  <w:num w:numId="17">
    <w:abstractNumId w:val="24"/>
  </w:num>
  <w:num w:numId="18">
    <w:abstractNumId w:val="18"/>
  </w:num>
  <w:num w:numId="19">
    <w:abstractNumId w:val="20"/>
  </w:num>
  <w:num w:numId="20">
    <w:abstractNumId w:val="32"/>
  </w:num>
  <w:num w:numId="21">
    <w:abstractNumId w:val="22"/>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7"/>
  </w:num>
  <w:num w:numId="25">
    <w:abstractNumId w:val="6"/>
  </w:num>
  <w:num w:numId="26">
    <w:abstractNumId w:val="23"/>
  </w:num>
  <w:num w:numId="27">
    <w:abstractNumId w:val="19"/>
  </w:num>
  <w:num w:numId="28">
    <w:abstractNumId w:val="3"/>
  </w:num>
  <w:num w:numId="29">
    <w:abstractNumId w:val="14"/>
  </w:num>
  <w:num w:numId="30">
    <w:abstractNumId w:val="13"/>
  </w:num>
  <w:num w:numId="31">
    <w:abstractNumId w:val="30"/>
  </w:num>
  <w:num w:numId="32">
    <w:abstractNumId w:val="31"/>
  </w:num>
  <w:num w:numId="33">
    <w:abstractNumId w:val="5"/>
  </w:num>
  <w:num w:numId="34">
    <w:abstractNumId w:val="21"/>
  </w:num>
  <w:num w:numId="35">
    <w:abstractNumId w:val="34"/>
  </w:num>
  <w:num w:numId="36">
    <w:abstractNumId w:val="35"/>
  </w:num>
  <w:num w:numId="37">
    <w:abstractNumId w:val="37"/>
  </w:num>
  <w:num w:numId="38">
    <w:abstractNumId w:val="27"/>
  </w:num>
  <w:num w:numId="39">
    <w:abstractNumId w:val="16"/>
  </w:num>
  <w:num w:numId="40">
    <w:abstractNumId w:val="11"/>
  </w:num>
  <w:num w:numId="41">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documentProtection w:edit="readOnly"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14C"/>
    <w:rsid w:val="0000480C"/>
    <w:rsid w:val="00012580"/>
    <w:rsid w:val="00016AD6"/>
    <w:rsid w:val="00016D13"/>
    <w:rsid w:val="0001772A"/>
    <w:rsid w:val="00017815"/>
    <w:rsid w:val="00020012"/>
    <w:rsid w:val="00021BA3"/>
    <w:rsid w:val="000310E0"/>
    <w:rsid w:val="00031134"/>
    <w:rsid w:val="00053265"/>
    <w:rsid w:val="00055FAD"/>
    <w:rsid w:val="0005608D"/>
    <w:rsid w:val="000571A9"/>
    <w:rsid w:val="00062648"/>
    <w:rsid w:val="00065B12"/>
    <w:rsid w:val="00073B95"/>
    <w:rsid w:val="00073C9E"/>
    <w:rsid w:val="000741FF"/>
    <w:rsid w:val="000748F1"/>
    <w:rsid w:val="00080CC8"/>
    <w:rsid w:val="00094711"/>
    <w:rsid w:val="0009569E"/>
    <w:rsid w:val="00097225"/>
    <w:rsid w:val="000A1DAF"/>
    <w:rsid w:val="000A2B7B"/>
    <w:rsid w:val="000A38B4"/>
    <w:rsid w:val="000B1514"/>
    <w:rsid w:val="000D14E6"/>
    <w:rsid w:val="000D68DF"/>
    <w:rsid w:val="000E2C9F"/>
    <w:rsid w:val="000E7F41"/>
    <w:rsid w:val="000F1742"/>
    <w:rsid w:val="001052EA"/>
    <w:rsid w:val="001071C3"/>
    <w:rsid w:val="00107F92"/>
    <w:rsid w:val="001168A6"/>
    <w:rsid w:val="001239C0"/>
    <w:rsid w:val="00124A40"/>
    <w:rsid w:val="00134261"/>
    <w:rsid w:val="00146F4A"/>
    <w:rsid w:val="00154D21"/>
    <w:rsid w:val="00165CFD"/>
    <w:rsid w:val="00175A83"/>
    <w:rsid w:val="00191D67"/>
    <w:rsid w:val="00193E74"/>
    <w:rsid w:val="00194372"/>
    <w:rsid w:val="00196754"/>
    <w:rsid w:val="001A302E"/>
    <w:rsid w:val="001A3402"/>
    <w:rsid w:val="001A4C92"/>
    <w:rsid w:val="001A5F9D"/>
    <w:rsid w:val="001C2526"/>
    <w:rsid w:val="001C4855"/>
    <w:rsid w:val="001C4ABE"/>
    <w:rsid w:val="001D22C5"/>
    <w:rsid w:val="001D33CC"/>
    <w:rsid w:val="001D6E21"/>
    <w:rsid w:val="001E02B2"/>
    <w:rsid w:val="001E1C3B"/>
    <w:rsid w:val="001F3466"/>
    <w:rsid w:val="001F5FE1"/>
    <w:rsid w:val="00207AB8"/>
    <w:rsid w:val="002113AA"/>
    <w:rsid w:val="002146FA"/>
    <w:rsid w:val="002211FE"/>
    <w:rsid w:val="00221F9A"/>
    <w:rsid w:val="002238ED"/>
    <w:rsid w:val="00223E38"/>
    <w:rsid w:val="002419B7"/>
    <w:rsid w:val="002424D0"/>
    <w:rsid w:val="00246C96"/>
    <w:rsid w:val="00262062"/>
    <w:rsid w:val="00262D3A"/>
    <w:rsid w:val="00270DB9"/>
    <w:rsid w:val="00274D26"/>
    <w:rsid w:val="002767A3"/>
    <w:rsid w:val="00283181"/>
    <w:rsid w:val="00292E38"/>
    <w:rsid w:val="00296662"/>
    <w:rsid w:val="00297DD4"/>
    <w:rsid w:val="002A3D70"/>
    <w:rsid w:val="002B1B42"/>
    <w:rsid w:val="002B7D7F"/>
    <w:rsid w:val="002C01A0"/>
    <w:rsid w:val="002C2011"/>
    <w:rsid w:val="002C7EF6"/>
    <w:rsid w:val="002D46A6"/>
    <w:rsid w:val="003011C5"/>
    <w:rsid w:val="00302A4A"/>
    <w:rsid w:val="0030571E"/>
    <w:rsid w:val="00316751"/>
    <w:rsid w:val="003172F9"/>
    <w:rsid w:val="0032041F"/>
    <w:rsid w:val="00322B50"/>
    <w:rsid w:val="00326C96"/>
    <w:rsid w:val="0033424A"/>
    <w:rsid w:val="00340526"/>
    <w:rsid w:val="003466A2"/>
    <w:rsid w:val="00350B1C"/>
    <w:rsid w:val="00352295"/>
    <w:rsid w:val="00364420"/>
    <w:rsid w:val="003734E2"/>
    <w:rsid w:val="00380ECE"/>
    <w:rsid w:val="00383624"/>
    <w:rsid w:val="003836D3"/>
    <w:rsid w:val="003907C6"/>
    <w:rsid w:val="003908F3"/>
    <w:rsid w:val="00396AF5"/>
    <w:rsid w:val="003A08FC"/>
    <w:rsid w:val="003B641E"/>
    <w:rsid w:val="003E02A7"/>
    <w:rsid w:val="003E1035"/>
    <w:rsid w:val="003E203E"/>
    <w:rsid w:val="003E6BCD"/>
    <w:rsid w:val="003E6D87"/>
    <w:rsid w:val="003E715C"/>
    <w:rsid w:val="003F3F69"/>
    <w:rsid w:val="00400E46"/>
    <w:rsid w:val="00403FC6"/>
    <w:rsid w:val="00407C8D"/>
    <w:rsid w:val="00410BCF"/>
    <w:rsid w:val="00410DE7"/>
    <w:rsid w:val="004132EA"/>
    <w:rsid w:val="004225A4"/>
    <w:rsid w:val="00424AD5"/>
    <w:rsid w:val="00426333"/>
    <w:rsid w:val="004276C2"/>
    <w:rsid w:val="00427BA5"/>
    <w:rsid w:val="004340F3"/>
    <w:rsid w:val="004351C1"/>
    <w:rsid w:val="00435644"/>
    <w:rsid w:val="004465B9"/>
    <w:rsid w:val="00451CEB"/>
    <w:rsid w:val="00460D80"/>
    <w:rsid w:val="00471CE1"/>
    <w:rsid w:val="004756A3"/>
    <w:rsid w:val="00476ABE"/>
    <w:rsid w:val="00482635"/>
    <w:rsid w:val="00482DA5"/>
    <w:rsid w:val="0048307C"/>
    <w:rsid w:val="004874E5"/>
    <w:rsid w:val="00491542"/>
    <w:rsid w:val="00493718"/>
    <w:rsid w:val="004942CA"/>
    <w:rsid w:val="004978AE"/>
    <w:rsid w:val="004A2EE8"/>
    <w:rsid w:val="004A3DB8"/>
    <w:rsid w:val="004B3949"/>
    <w:rsid w:val="004B4E08"/>
    <w:rsid w:val="004D490D"/>
    <w:rsid w:val="004D73C4"/>
    <w:rsid w:val="004E57D3"/>
    <w:rsid w:val="004E6864"/>
    <w:rsid w:val="004E7BC8"/>
    <w:rsid w:val="004F2CFB"/>
    <w:rsid w:val="004F7AD3"/>
    <w:rsid w:val="00510C63"/>
    <w:rsid w:val="00511117"/>
    <w:rsid w:val="00526831"/>
    <w:rsid w:val="00530AF7"/>
    <w:rsid w:val="00531B37"/>
    <w:rsid w:val="00531EB5"/>
    <w:rsid w:val="00534515"/>
    <w:rsid w:val="00553078"/>
    <w:rsid w:val="005533E4"/>
    <w:rsid w:val="00553B8A"/>
    <w:rsid w:val="00557A27"/>
    <w:rsid w:val="00560081"/>
    <w:rsid w:val="0056110D"/>
    <w:rsid w:val="00572BB4"/>
    <w:rsid w:val="005803F6"/>
    <w:rsid w:val="00582D3E"/>
    <w:rsid w:val="005843A0"/>
    <w:rsid w:val="00584A50"/>
    <w:rsid w:val="00590828"/>
    <w:rsid w:val="00595966"/>
    <w:rsid w:val="005B4A35"/>
    <w:rsid w:val="005B5F00"/>
    <w:rsid w:val="005C0B26"/>
    <w:rsid w:val="005C3521"/>
    <w:rsid w:val="005D2CC1"/>
    <w:rsid w:val="005E1C15"/>
    <w:rsid w:val="005E1D61"/>
    <w:rsid w:val="005E22F9"/>
    <w:rsid w:val="005F1AA6"/>
    <w:rsid w:val="005F20C7"/>
    <w:rsid w:val="00612000"/>
    <w:rsid w:val="00614AF2"/>
    <w:rsid w:val="00615615"/>
    <w:rsid w:val="00642058"/>
    <w:rsid w:val="006630D5"/>
    <w:rsid w:val="006649A9"/>
    <w:rsid w:val="00664D53"/>
    <w:rsid w:val="00666368"/>
    <w:rsid w:val="00666BA4"/>
    <w:rsid w:val="006723CD"/>
    <w:rsid w:val="006771CE"/>
    <w:rsid w:val="0068037E"/>
    <w:rsid w:val="00682396"/>
    <w:rsid w:val="00686E58"/>
    <w:rsid w:val="0069000D"/>
    <w:rsid w:val="006A2AF0"/>
    <w:rsid w:val="006A33B2"/>
    <w:rsid w:val="006A3F0F"/>
    <w:rsid w:val="006A4FD3"/>
    <w:rsid w:val="006B214D"/>
    <w:rsid w:val="006B2C34"/>
    <w:rsid w:val="006B4645"/>
    <w:rsid w:val="006B5E20"/>
    <w:rsid w:val="006C5637"/>
    <w:rsid w:val="006D5594"/>
    <w:rsid w:val="006E194F"/>
    <w:rsid w:val="006E376E"/>
    <w:rsid w:val="006E7E9C"/>
    <w:rsid w:val="006F49A0"/>
    <w:rsid w:val="006F4E9B"/>
    <w:rsid w:val="006F6E2F"/>
    <w:rsid w:val="00701925"/>
    <w:rsid w:val="00707C9B"/>
    <w:rsid w:val="00725420"/>
    <w:rsid w:val="00736080"/>
    <w:rsid w:val="007374AB"/>
    <w:rsid w:val="00737FC9"/>
    <w:rsid w:val="0074098A"/>
    <w:rsid w:val="00746740"/>
    <w:rsid w:val="0074723A"/>
    <w:rsid w:val="00753A76"/>
    <w:rsid w:val="00755AA3"/>
    <w:rsid w:val="0075696F"/>
    <w:rsid w:val="00756CC2"/>
    <w:rsid w:val="00762AA5"/>
    <w:rsid w:val="00777B44"/>
    <w:rsid w:val="00784177"/>
    <w:rsid w:val="00785578"/>
    <w:rsid w:val="0078746B"/>
    <w:rsid w:val="007932D7"/>
    <w:rsid w:val="00795473"/>
    <w:rsid w:val="00795900"/>
    <w:rsid w:val="007C2F9C"/>
    <w:rsid w:val="007D0425"/>
    <w:rsid w:val="007E0CCA"/>
    <w:rsid w:val="007F1820"/>
    <w:rsid w:val="007F1A32"/>
    <w:rsid w:val="007F21B0"/>
    <w:rsid w:val="007F469B"/>
    <w:rsid w:val="007F4E6C"/>
    <w:rsid w:val="007F6E17"/>
    <w:rsid w:val="008003EA"/>
    <w:rsid w:val="00802CF4"/>
    <w:rsid w:val="00803BB5"/>
    <w:rsid w:val="00810240"/>
    <w:rsid w:val="00820FE7"/>
    <w:rsid w:val="008211B4"/>
    <w:rsid w:val="0082141A"/>
    <w:rsid w:val="00827861"/>
    <w:rsid w:val="00831761"/>
    <w:rsid w:val="00832438"/>
    <w:rsid w:val="00833E92"/>
    <w:rsid w:val="00851F0A"/>
    <w:rsid w:val="00865E52"/>
    <w:rsid w:val="00873F8C"/>
    <w:rsid w:val="008779A5"/>
    <w:rsid w:val="008813F4"/>
    <w:rsid w:val="00884750"/>
    <w:rsid w:val="0088685C"/>
    <w:rsid w:val="0089388D"/>
    <w:rsid w:val="00893A6E"/>
    <w:rsid w:val="008959FA"/>
    <w:rsid w:val="00895F90"/>
    <w:rsid w:val="00896EF7"/>
    <w:rsid w:val="00896F08"/>
    <w:rsid w:val="008A299B"/>
    <w:rsid w:val="008A414C"/>
    <w:rsid w:val="008B1969"/>
    <w:rsid w:val="008B69BA"/>
    <w:rsid w:val="008B6FCC"/>
    <w:rsid w:val="008B7318"/>
    <w:rsid w:val="008C434A"/>
    <w:rsid w:val="008D2F38"/>
    <w:rsid w:val="008D4715"/>
    <w:rsid w:val="008E59C3"/>
    <w:rsid w:val="008F5F74"/>
    <w:rsid w:val="009011F2"/>
    <w:rsid w:val="00907E61"/>
    <w:rsid w:val="00934377"/>
    <w:rsid w:val="00937616"/>
    <w:rsid w:val="009418E0"/>
    <w:rsid w:val="009476FB"/>
    <w:rsid w:val="0095110B"/>
    <w:rsid w:val="00951C63"/>
    <w:rsid w:val="00960C61"/>
    <w:rsid w:val="00970473"/>
    <w:rsid w:val="00977907"/>
    <w:rsid w:val="009859B9"/>
    <w:rsid w:val="00995A25"/>
    <w:rsid w:val="009A123A"/>
    <w:rsid w:val="009A5AE0"/>
    <w:rsid w:val="009A6025"/>
    <w:rsid w:val="009B52F1"/>
    <w:rsid w:val="009C21A2"/>
    <w:rsid w:val="009C322E"/>
    <w:rsid w:val="009C46E2"/>
    <w:rsid w:val="009C48E8"/>
    <w:rsid w:val="009D0830"/>
    <w:rsid w:val="009E613F"/>
    <w:rsid w:val="009F2DC8"/>
    <w:rsid w:val="009F5984"/>
    <w:rsid w:val="00A03F92"/>
    <w:rsid w:val="00A05ACC"/>
    <w:rsid w:val="00A100E1"/>
    <w:rsid w:val="00A17C44"/>
    <w:rsid w:val="00A34FEE"/>
    <w:rsid w:val="00A4400D"/>
    <w:rsid w:val="00A54161"/>
    <w:rsid w:val="00A575E8"/>
    <w:rsid w:val="00A62954"/>
    <w:rsid w:val="00A808A5"/>
    <w:rsid w:val="00A80F8D"/>
    <w:rsid w:val="00A87613"/>
    <w:rsid w:val="00A91977"/>
    <w:rsid w:val="00A96FAB"/>
    <w:rsid w:val="00AA135D"/>
    <w:rsid w:val="00AA1EE3"/>
    <w:rsid w:val="00AA4011"/>
    <w:rsid w:val="00AA6496"/>
    <w:rsid w:val="00AB17A9"/>
    <w:rsid w:val="00AB7624"/>
    <w:rsid w:val="00AC76EE"/>
    <w:rsid w:val="00AD4349"/>
    <w:rsid w:val="00AE3D24"/>
    <w:rsid w:val="00AE557E"/>
    <w:rsid w:val="00AE61E1"/>
    <w:rsid w:val="00AE6513"/>
    <w:rsid w:val="00AE7D24"/>
    <w:rsid w:val="00AF30B0"/>
    <w:rsid w:val="00B0047F"/>
    <w:rsid w:val="00B00AD7"/>
    <w:rsid w:val="00B03D5D"/>
    <w:rsid w:val="00B06998"/>
    <w:rsid w:val="00B11C96"/>
    <w:rsid w:val="00B16E73"/>
    <w:rsid w:val="00B2192A"/>
    <w:rsid w:val="00B424D3"/>
    <w:rsid w:val="00B43CA5"/>
    <w:rsid w:val="00B477F8"/>
    <w:rsid w:val="00B53874"/>
    <w:rsid w:val="00B82E5D"/>
    <w:rsid w:val="00B9762B"/>
    <w:rsid w:val="00B97782"/>
    <w:rsid w:val="00BB07AC"/>
    <w:rsid w:val="00BB1A4A"/>
    <w:rsid w:val="00BC3E91"/>
    <w:rsid w:val="00BC785B"/>
    <w:rsid w:val="00C0052A"/>
    <w:rsid w:val="00C024B8"/>
    <w:rsid w:val="00C03185"/>
    <w:rsid w:val="00C13D65"/>
    <w:rsid w:val="00C238FA"/>
    <w:rsid w:val="00C3237C"/>
    <w:rsid w:val="00C5160F"/>
    <w:rsid w:val="00C616AD"/>
    <w:rsid w:val="00C70495"/>
    <w:rsid w:val="00C73BEB"/>
    <w:rsid w:val="00C7775B"/>
    <w:rsid w:val="00C83A96"/>
    <w:rsid w:val="00C83EC7"/>
    <w:rsid w:val="00C8499E"/>
    <w:rsid w:val="00CA1FE6"/>
    <w:rsid w:val="00CA5B7E"/>
    <w:rsid w:val="00CB40BD"/>
    <w:rsid w:val="00CD652D"/>
    <w:rsid w:val="00CD708B"/>
    <w:rsid w:val="00CD76E9"/>
    <w:rsid w:val="00CD7EC3"/>
    <w:rsid w:val="00CE0F62"/>
    <w:rsid w:val="00CE1A99"/>
    <w:rsid w:val="00CE78E5"/>
    <w:rsid w:val="00CF203F"/>
    <w:rsid w:val="00D1273A"/>
    <w:rsid w:val="00D13E14"/>
    <w:rsid w:val="00D15287"/>
    <w:rsid w:val="00D24328"/>
    <w:rsid w:val="00D351CE"/>
    <w:rsid w:val="00D35B9D"/>
    <w:rsid w:val="00D55402"/>
    <w:rsid w:val="00D56328"/>
    <w:rsid w:val="00D65C43"/>
    <w:rsid w:val="00D71A78"/>
    <w:rsid w:val="00D74851"/>
    <w:rsid w:val="00D848BB"/>
    <w:rsid w:val="00D94F49"/>
    <w:rsid w:val="00D97CCA"/>
    <w:rsid w:val="00DB2BCE"/>
    <w:rsid w:val="00DB5A5B"/>
    <w:rsid w:val="00DD48CB"/>
    <w:rsid w:val="00DD6A9F"/>
    <w:rsid w:val="00DE52E0"/>
    <w:rsid w:val="00DF0D4D"/>
    <w:rsid w:val="00DF4284"/>
    <w:rsid w:val="00E057F6"/>
    <w:rsid w:val="00E077C8"/>
    <w:rsid w:val="00E12D83"/>
    <w:rsid w:val="00E16B7E"/>
    <w:rsid w:val="00E24AAF"/>
    <w:rsid w:val="00E33FFE"/>
    <w:rsid w:val="00E3439A"/>
    <w:rsid w:val="00E47F9D"/>
    <w:rsid w:val="00E52996"/>
    <w:rsid w:val="00E643FC"/>
    <w:rsid w:val="00E6627F"/>
    <w:rsid w:val="00E80A01"/>
    <w:rsid w:val="00E82E63"/>
    <w:rsid w:val="00E9780C"/>
    <w:rsid w:val="00EA5E0A"/>
    <w:rsid w:val="00EB3926"/>
    <w:rsid w:val="00EB7FAE"/>
    <w:rsid w:val="00EC091B"/>
    <w:rsid w:val="00ED68C4"/>
    <w:rsid w:val="00EE171B"/>
    <w:rsid w:val="00EE2994"/>
    <w:rsid w:val="00EE59FA"/>
    <w:rsid w:val="00EE5B8C"/>
    <w:rsid w:val="00EE6A0F"/>
    <w:rsid w:val="00EF189B"/>
    <w:rsid w:val="00EF41DC"/>
    <w:rsid w:val="00EF525F"/>
    <w:rsid w:val="00F0320E"/>
    <w:rsid w:val="00F04EA3"/>
    <w:rsid w:val="00F05375"/>
    <w:rsid w:val="00F12939"/>
    <w:rsid w:val="00F15D4D"/>
    <w:rsid w:val="00F2127E"/>
    <w:rsid w:val="00F21AA1"/>
    <w:rsid w:val="00F30841"/>
    <w:rsid w:val="00F31829"/>
    <w:rsid w:val="00F371DB"/>
    <w:rsid w:val="00F37FDC"/>
    <w:rsid w:val="00F442A7"/>
    <w:rsid w:val="00F571B2"/>
    <w:rsid w:val="00F60EDF"/>
    <w:rsid w:val="00F611CD"/>
    <w:rsid w:val="00F633EC"/>
    <w:rsid w:val="00F6396E"/>
    <w:rsid w:val="00F70330"/>
    <w:rsid w:val="00F7149C"/>
    <w:rsid w:val="00F7478D"/>
    <w:rsid w:val="00F75CE8"/>
    <w:rsid w:val="00F826A6"/>
    <w:rsid w:val="00F82FA9"/>
    <w:rsid w:val="00F84550"/>
    <w:rsid w:val="00F93835"/>
    <w:rsid w:val="00F93F62"/>
    <w:rsid w:val="00F943ED"/>
    <w:rsid w:val="00F96159"/>
    <w:rsid w:val="00F97261"/>
    <w:rsid w:val="00FA223C"/>
    <w:rsid w:val="00FB054D"/>
    <w:rsid w:val="00FB0B9E"/>
    <w:rsid w:val="00FB633A"/>
    <w:rsid w:val="00FC3737"/>
    <w:rsid w:val="00FC59FE"/>
    <w:rsid w:val="00FD331A"/>
    <w:rsid w:val="00FD4CF8"/>
    <w:rsid w:val="00FD7DA2"/>
    <w:rsid w:val="00FF0608"/>
    <w:rsid w:val="00FF103B"/>
    <w:rsid w:val="00FF5E25"/>
    <w:rsid w:val="00FF69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55EF07"/>
  <w15:docId w15:val="{FA5C930E-517C-4564-B266-6FBC41D85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1" w:defUIPriority="99" w:defSemiHidden="0" w:defUnhideWhenUsed="0" w:defQFormat="0" w:count="372">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0" w:unhideWhenUsed="1" w:qFormat="1"/>
    <w:lsdException w:name="table of figures" w:locked="0"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lsdException w:name="Light Shading" w:uiPriority="60"/>
    <w:lsdException w:name="Light List" w:locked="0"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ocked="0"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0"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atentStyles>
  <w:style w:type="paragraph" w:default="1" w:styleId="Normal">
    <w:name w:val="Normal"/>
    <w:qFormat/>
    <w:rsid w:val="004F2CFB"/>
    <w:pPr>
      <w:spacing w:line="276" w:lineRule="auto"/>
      <w:contextualSpacing/>
      <w:jc w:val="both"/>
    </w:pPr>
    <w:rPr>
      <w:rFonts w:ascii="Cambria" w:hAnsi="Cambria"/>
      <w:sz w:val="22"/>
      <w:szCs w:val="22"/>
      <w:lang w:eastAsia="en-US"/>
    </w:rPr>
  </w:style>
  <w:style w:type="paragraph" w:styleId="Ttulo1">
    <w:name w:val="heading 1"/>
    <w:basedOn w:val="Normal"/>
    <w:next w:val="Normal"/>
    <w:link w:val="Ttulo1Car"/>
    <w:uiPriority w:val="9"/>
    <w:qFormat/>
    <w:rsid w:val="002D46A6"/>
    <w:pPr>
      <w:keepNext/>
      <w:jc w:val="center"/>
      <w:outlineLvl w:val="0"/>
    </w:pPr>
    <w:rPr>
      <w:rFonts w:eastAsia="Times New Roman"/>
      <w:b/>
      <w:bCs/>
      <w:caps/>
      <w:kern w:val="32"/>
      <w:szCs w:val="32"/>
    </w:rPr>
  </w:style>
  <w:style w:type="paragraph" w:styleId="Ttulo2">
    <w:name w:val="heading 2"/>
    <w:aliases w:val="Edgar 2,título 2,Título 2 -BCN,Times,TITULO 2,MT2,2 headline,h,TIMES,2.2 Car Car,2.2 Car,2.2,Título 2 HECHICERA,GYC_T2"/>
    <w:basedOn w:val="Normal"/>
    <w:next w:val="Normal"/>
    <w:link w:val="Ttulo2Car"/>
    <w:unhideWhenUsed/>
    <w:qFormat/>
    <w:rsid w:val="00F97261"/>
    <w:pPr>
      <w:keepNext/>
      <w:ind w:left="578" w:right="357" w:hanging="578"/>
      <w:contextualSpacing w:val="0"/>
      <w:outlineLvl w:val="1"/>
    </w:pPr>
    <w:rPr>
      <w:rFonts w:eastAsia="Times New Roman"/>
      <w:b/>
      <w:bCs/>
      <w:iCs/>
      <w:szCs w:val="28"/>
    </w:rPr>
  </w:style>
  <w:style w:type="paragraph" w:styleId="Ttulo3">
    <w:name w:val="heading 3"/>
    <w:aliases w:val="1.1.1Título 3,Edgar 3,Título 3-BCN,1.1.1Tímes,3 bullet,2,Título 3A,título 3,1.1. METRO,moloko,Sous-titre (3),1.1. EDL,GYC_T3"/>
    <w:basedOn w:val="Normal"/>
    <w:next w:val="Normal"/>
    <w:link w:val="Ttulo3Car"/>
    <w:unhideWhenUsed/>
    <w:qFormat/>
    <w:rsid w:val="002D46A6"/>
    <w:pPr>
      <w:keepNext/>
      <w:ind w:left="1004" w:hanging="720"/>
      <w:outlineLvl w:val="2"/>
    </w:pPr>
    <w:rPr>
      <w:rFonts w:eastAsia="Times New Roman"/>
      <w:bCs/>
      <w:i/>
      <w:szCs w:val="26"/>
    </w:rPr>
  </w:style>
  <w:style w:type="paragraph" w:styleId="Ttulo4">
    <w:name w:val="heading 4"/>
    <w:basedOn w:val="Normal"/>
    <w:next w:val="Normal"/>
    <w:link w:val="Ttulo4Car"/>
    <w:uiPriority w:val="9"/>
    <w:unhideWhenUsed/>
    <w:qFormat/>
    <w:rsid w:val="000B1514"/>
    <w:pPr>
      <w:keepNext/>
      <w:numPr>
        <w:numId w:val="2"/>
      </w:numPr>
      <w:outlineLvl w:val="3"/>
    </w:pPr>
    <w:rPr>
      <w:rFonts w:eastAsia="Times New Roman"/>
      <w:bCs/>
      <w:szCs w:val="28"/>
      <w:u w:val="single"/>
    </w:rPr>
  </w:style>
  <w:style w:type="paragraph" w:styleId="Ttulo5">
    <w:name w:val="heading 5"/>
    <w:basedOn w:val="Normal"/>
    <w:next w:val="Normal"/>
    <w:link w:val="Ttulo5Car"/>
    <w:uiPriority w:val="9"/>
    <w:unhideWhenUsed/>
    <w:qFormat/>
    <w:rsid w:val="000B1514"/>
    <w:pPr>
      <w:numPr>
        <w:numId w:val="3"/>
      </w:numPr>
      <w:outlineLvl w:val="4"/>
    </w:pPr>
    <w:rPr>
      <w:rFonts w:eastAsia="Times New Roman"/>
      <w:bCs/>
      <w:i/>
      <w:iCs/>
      <w:szCs w:val="26"/>
    </w:rPr>
  </w:style>
  <w:style w:type="paragraph" w:styleId="Ttulo6">
    <w:name w:val="heading 6"/>
    <w:basedOn w:val="Normal"/>
    <w:next w:val="Normal"/>
    <w:link w:val="Ttulo6Car"/>
    <w:uiPriority w:val="9"/>
    <w:unhideWhenUsed/>
    <w:qFormat/>
    <w:rsid w:val="000B1514"/>
    <w:pPr>
      <w:numPr>
        <w:numId w:val="4"/>
      </w:numPr>
      <w:outlineLvl w:val="5"/>
    </w:pPr>
    <w:rPr>
      <w:rFonts w:eastAsia="Times New Roman"/>
      <w:bCs/>
    </w:rPr>
  </w:style>
  <w:style w:type="paragraph" w:styleId="Ttulo7">
    <w:name w:val="heading 7"/>
    <w:basedOn w:val="Normal"/>
    <w:next w:val="Normal"/>
    <w:link w:val="Ttulo7Car"/>
    <w:uiPriority w:val="9"/>
    <w:unhideWhenUsed/>
    <w:qFormat/>
    <w:rsid w:val="000B1514"/>
    <w:pPr>
      <w:numPr>
        <w:numId w:val="5"/>
      </w:numPr>
      <w:outlineLvl w:val="6"/>
    </w:pPr>
    <w:rPr>
      <w:rFonts w:eastAsia="Times New Roman"/>
      <w:szCs w:val="24"/>
    </w:rPr>
  </w:style>
  <w:style w:type="paragraph" w:styleId="Ttulo8">
    <w:name w:val="heading 8"/>
    <w:basedOn w:val="Normal"/>
    <w:next w:val="Normal"/>
    <w:link w:val="Ttulo8Car"/>
    <w:uiPriority w:val="9"/>
    <w:unhideWhenUsed/>
    <w:qFormat/>
    <w:rsid w:val="000B1514"/>
    <w:pPr>
      <w:numPr>
        <w:numId w:val="6"/>
      </w:numPr>
      <w:ind w:left="714" w:hanging="357"/>
      <w:outlineLvl w:val="7"/>
    </w:pPr>
    <w:rPr>
      <w:rFonts w:eastAsia="Times New Roman"/>
      <w:iCs/>
      <w:szCs w:val="24"/>
    </w:rPr>
  </w:style>
  <w:style w:type="paragraph" w:styleId="Ttulo9">
    <w:name w:val="heading 9"/>
    <w:basedOn w:val="Normal"/>
    <w:next w:val="Normal"/>
    <w:link w:val="Ttulo9Car"/>
    <w:uiPriority w:val="9"/>
    <w:unhideWhenUsed/>
    <w:qFormat/>
    <w:rsid w:val="000B1514"/>
    <w:pPr>
      <w:spacing w:before="240" w:after="60"/>
      <w:outlineLvl w:val="8"/>
    </w:pPr>
    <w:rPr>
      <w:rFonts w:eastAsia="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locked/>
    <w:rsid w:val="002D46A6"/>
    <w:rPr>
      <w:rFonts w:eastAsia="Times New Roman"/>
      <w:sz w:val="22"/>
      <w:szCs w:val="22"/>
    </w:rPr>
  </w:style>
  <w:style w:type="character" w:customStyle="1" w:styleId="SinespaciadoCar">
    <w:name w:val="Sin espaciado Car"/>
    <w:link w:val="Sinespaciado"/>
    <w:uiPriority w:val="1"/>
    <w:rsid w:val="002D46A6"/>
    <w:rPr>
      <w:rFonts w:eastAsia="Times New Roman"/>
      <w:sz w:val="22"/>
      <w:szCs w:val="22"/>
    </w:rPr>
  </w:style>
  <w:style w:type="paragraph" w:styleId="Textodeglobo">
    <w:name w:val="Balloon Text"/>
    <w:basedOn w:val="Normal"/>
    <w:link w:val="TextodegloboCar"/>
    <w:uiPriority w:val="99"/>
    <w:semiHidden/>
    <w:unhideWhenUsed/>
    <w:locked/>
    <w:rsid w:val="002D46A6"/>
    <w:rPr>
      <w:rFonts w:ascii="Tahoma" w:hAnsi="Tahoma" w:cs="Tahoma"/>
      <w:sz w:val="16"/>
      <w:szCs w:val="16"/>
    </w:rPr>
  </w:style>
  <w:style w:type="character" w:customStyle="1" w:styleId="TextodegloboCar">
    <w:name w:val="Texto de globo Car"/>
    <w:link w:val="Textodeglobo"/>
    <w:uiPriority w:val="99"/>
    <w:semiHidden/>
    <w:rsid w:val="002D46A6"/>
    <w:rPr>
      <w:rFonts w:ascii="Tahoma" w:hAnsi="Tahoma" w:cs="Tahoma"/>
      <w:sz w:val="16"/>
      <w:szCs w:val="16"/>
      <w:lang w:eastAsia="en-US"/>
    </w:rPr>
  </w:style>
  <w:style w:type="character" w:customStyle="1" w:styleId="Ttulo1Car">
    <w:name w:val="Título 1 Car"/>
    <w:link w:val="Ttulo1"/>
    <w:uiPriority w:val="9"/>
    <w:rsid w:val="002D46A6"/>
    <w:rPr>
      <w:rFonts w:ascii="Cambria" w:eastAsia="Times New Roman" w:hAnsi="Cambria" w:cs="Times New Roman"/>
      <w:b/>
      <w:bCs/>
      <w:caps/>
      <w:kern w:val="32"/>
      <w:sz w:val="22"/>
      <w:szCs w:val="32"/>
      <w:lang w:eastAsia="en-US"/>
    </w:rPr>
  </w:style>
  <w:style w:type="paragraph" w:styleId="TtuloTDC">
    <w:name w:val="TOC Heading"/>
    <w:basedOn w:val="Ttulo1"/>
    <w:next w:val="Normal"/>
    <w:uiPriority w:val="39"/>
    <w:unhideWhenUsed/>
    <w:locked/>
    <w:rsid w:val="00F97261"/>
    <w:pPr>
      <w:keepLines/>
      <w:outlineLvl w:val="9"/>
    </w:pPr>
    <w:rPr>
      <w:kern w:val="0"/>
      <w:szCs w:val="28"/>
      <w:lang w:eastAsia="es-CO"/>
    </w:rPr>
  </w:style>
  <w:style w:type="paragraph" w:styleId="Encabezado">
    <w:name w:val="header"/>
    <w:basedOn w:val="Normal"/>
    <w:link w:val="EncabezadoCar"/>
    <w:uiPriority w:val="99"/>
    <w:unhideWhenUsed/>
    <w:locked/>
    <w:rsid w:val="002D46A6"/>
    <w:pPr>
      <w:tabs>
        <w:tab w:val="center" w:pos="4419"/>
        <w:tab w:val="right" w:pos="8838"/>
      </w:tabs>
    </w:pPr>
  </w:style>
  <w:style w:type="character" w:customStyle="1" w:styleId="EncabezadoCar">
    <w:name w:val="Encabezado Car"/>
    <w:link w:val="Encabezado"/>
    <w:uiPriority w:val="99"/>
    <w:rsid w:val="002D46A6"/>
    <w:rPr>
      <w:sz w:val="22"/>
      <w:szCs w:val="22"/>
      <w:lang w:eastAsia="en-US"/>
    </w:rPr>
  </w:style>
  <w:style w:type="paragraph" w:styleId="Piedepgina">
    <w:name w:val="footer"/>
    <w:basedOn w:val="Normal"/>
    <w:link w:val="PiedepginaCar"/>
    <w:uiPriority w:val="99"/>
    <w:unhideWhenUsed/>
    <w:locked/>
    <w:rsid w:val="002D46A6"/>
    <w:pPr>
      <w:tabs>
        <w:tab w:val="center" w:pos="4419"/>
        <w:tab w:val="right" w:pos="8838"/>
      </w:tabs>
    </w:pPr>
  </w:style>
  <w:style w:type="character" w:customStyle="1" w:styleId="PiedepginaCar">
    <w:name w:val="Pie de página Car"/>
    <w:link w:val="Piedepgina"/>
    <w:uiPriority w:val="99"/>
    <w:rsid w:val="002D46A6"/>
    <w:rPr>
      <w:sz w:val="22"/>
      <w:szCs w:val="22"/>
      <w:lang w:eastAsia="en-US"/>
    </w:rPr>
  </w:style>
  <w:style w:type="character" w:customStyle="1" w:styleId="Ttulo2Car">
    <w:name w:val="Título 2 Car"/>
    <w:aliases w:val="Edgar 2 Car,título 2 Car,Título 2 -BCN Car,Times Car,TITULO 2 Car,MT2 Car,2 headline Car,h Car,TIMES Car,2.2 Car Car Car,2.2 Car Car1,2.2 Car1,Título 2 HECHICERA Car,GYC_T2 Car"/>
    <w:link w:val="Ttulo2"/>
    <w:uiPriority w:val="9"/>
    <w:rsid w:val="00F97261"/>
    <w:rPr>
      <w:rFonts w:ascii="Cambria" w:eastAsia="Times New Roman" w:hAnsi="Cambria"/>
      <w:b/>
      <w:bCs/>
      <w:iCs/>
      <w:sz w:val="22"/>
      <w:szCs w:val="28"/>
      <w:lang w:eastAsia="en-US"/>
    </w:rPr>
  </w:style>
  <w:style w:type="table" w:styleId="Tablaconcuadrcula">
    <w:name w:val="Table Grid"/>
    <w:basedOn w:val="Tablanormal"/>
    <w:uiPriority w:val="59"/>
    <w:locked/>
    <w:rsid w:val="002D4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s">
    <w:name w:val="Encabezados"/>
    <w:basedOn w:val="Encabezado"/>
    <w:next w:val="Normal"/>
    <w:link w:val="EncabezadosCar"/>
    <w:qFormat/>
    <w:locked/>
    <w:rsid w:val="004F2CFB"/>
    <w:pPr>
      <w:jc w:val="center"/>
    </w:pPr>
    <w:rPr>
      <w:rFonts w:ascii="Arial Negrita" w:hAnsi="Arial Negrita" w:cs="Arial"/>
      <w:b/>
      <w:bCs/>
      <w:caps/>
      <w:color w:val="222222"/>
      <w:sz w:val="16"/>
      <w:szCs w:val="16"/>
      <w:shd w:val="clear" w:color="auto" w:fill="FFFFFF"/>
    </w:rPr>
  </w:style>
  <w:style w:type="paragraph" w:customStyle="1" w:styleId="PiePagina">
    <w:name w:val="PiePagina"/>
    <w:basedOn w:val="Piedepgina"/>
    <w:next w:val="Normal"/>
    <w:link w:val="PiePaginaCar"/>
    <w:qFormat/>
    <w:rsid w:val="002D46A6"/>
    <w:pPr>
      <w:jc w:val="center"/>
    </w:pPr>
    <w:rPr>
      <w:rFonts w:ascii="Times New Roman" w:hAnsi="Times New Roman"/>
      <w:b/>
      <w:caps/>
      <w:sz w:val="16"/>
      <w:szCs w:val="16"/>
    </w:rPr>
  </w:style>
  <w:style w:type="character" w:customStyle="1" w:styleId="EncabezadosCar">
    <w:name w:val="Encabezados Car"/>
    <w:link w:val="Encabezados"/>
    <w:rsid w:val="004F2CFB"/>
    <w:rPr>
      <w:rFonts w:ascii="Arial Negrita" w:hAnsi="Arial Negrita" w:cs="Arial"/>
      <w:b/>
      <w:bCs/>
      <w:caps/>
      <w:color w:val="222222"/>
      <w:sz w:val="16"/>
      <w:szCs w:val="16"/>
      <w:lang w:eastAsia="en-US"/>
    </w:rPr>
  </w:style>
  <w:style w:type="paragraph" w:customStyle="1" w:styleId="Notas">
    <w:name w:val="Notas"/>
    <w:basedOn w:val="PiePagina"/>
    <w:next w:val="Normal"/>
    <w:link w:val="NotasCar"/>
    <w:qFormat/>
    <w:rsid w:val="002D46A6"/>
    <w:rPr>
      <w:b w:val="0"/>
      <w:caps w:val="0"/>
    </w:rPr>
  </w:style>
  <w:style w:type="character" w:customStyle="1" w:styleId="PiePaginaCar">
    <w:name w:val="PiePagina Car"/>
    <w:link w:val="PiePagina"/>
    <w:rsid w:val="002D46A6"/>
    <w:rPr>
      <w:rFonts w:ascii="Times New Roman" w:hAnsi="Times New Roman"/>
      <w:b/>
      <w:caps/>
      <w:sz w:val="16"/>
      <w:szCs w:val="16"/>
      <w:lang w:eastAsia="en-US"/>
    </w:rPr>
  </w:style>
  <w:style w:type="paragraph" w:customStyle="1" w:styleId="EstiloTtulo3ttulo3Ttulo3AALEdgar3111Ttulo3Ttulo3">
    <w:name w:val="Estilo Título 3título 3Título 3 AALEdgar 31.1.1Título 3Título 3..."/>
    <w:basedOn w:val="Normal"/>
    <w:locked/>
    <w:rsid w:val="002D46A6"/>
    <w:pPr>
      <w:numPr>
        <w:ilvl w:val="2"/>
        <w:numId w:val="1"/>
      </w:numPr>
    </w:pPr>
  </w:style>
  <w:style w:type="character" w:customStyle="1" w:styleId="NotasCar">
    <w:name w:val="Notas Car"/>
    <w:link w:val="Notas"/>
    <w:rsid w:val="002D46A6"/>
    <w:rPr>
      <w:rFonts w:ascii="Times New Roman" w:hAnsi="Times New Roman"/>
      <w:b w:val="0"/>
      <w:caps w:val="0"/>
      <w:sz w:val="16"/>
      <w:szCs w:val="16"/>
      <w:lang w:eastAsia="en-US"/>
    </w:rPr>
  </w:style>
  <w:style w:type="character" w:customStyle="1" w:styleId="Ttulo3Car">
    <w:name w:val="Título 3 Car"/>
    <w:aliases w:val="1.1.1Título 3 Car,Edgar 3 Car,Título 3-BCN Car,1.1.1Tímes Car,3 bullet Car,2 Car,Título 3A Car,título 3 Car,1.1. METRO Car,moloko Car,Sous-titre (3) Car,1.1. EDL Car,GYC_T3 Car"/>
    <w:link w:val="Ttulo3"/>
    <w:uiPriority w:val="9"/>
    <w:rsid w:val="002D46A6"/>
    <w:rPr>
      <w:rFonts w:ascii="Cambria" w:eastAsia="Times New Roman" w:hAnsi="Cambria" w:cs="Times New Roman"/>
      <w:bCs/>
      <w:i/>
      <w:sz w:val="22"/>
      <w:szCs w:val="26"/>
      <w:lang w:eastAsia="en-US"/>
    </w:rPr>
  </w:style>
  <w:style w:type="character" w:customStyle="1" w:styleId="Ttulo4Car">
    <w:name w:val="Título 4 Car"/>
    <w:link w:val="Ttulo4"/>
    <w:uiPriority w:val="9"/>
    <w:rsid w:val="000B1514"/>
    <w:rPr>
      <w:rFonts w:ascii="Cambria" w:eastAsia="Times New Roman" w:hAnsi="Cambria"/>
      <w:bCs/>
      <w:sz w:val="22"/>
      <w:szCs w:val="28"/>
      <w:u w:val="single"/>
      <w:lang w:eastAsia="en-US"/>
    </w:rPr>
  </w:style>
  <w:style w:type="character" w:customStyle="1" w:styleId="Ttulo5Car">
    <w:name w:val="Título 5 Car"/>
    <w:link w:val="Ttulo5"/>
    <w:uiPriority w:val="9"/>
    <w:rsid w:val="000B1514"/>
    <w:rPr>
      <w:rFonts w:ascii="Cambria" w:eastAsia="Times New Roman" w:hAnsi="Cambria"/>
      <w:bCs/>
      <w:i/>
      <w:iCs/>
      <w:sz w:val="22"/>
      <w:szCs w:val="26"/>
      <w:lang w:eastAsia="en-US"/>
    </w:rPr>
  </w:style>
  <w:style w:type="character" w:customStyle="1" w:styleId="Ttulo6Car">
    <w:name w:val="Título 6 Car"/>
    <w:link w:val="Ttulo6"/>
    <w:uiPriority w:val="9"/>
    <w:rsid w:val="000B1514"/>
    <w:rPr>
      <w:rFonts w:ascii="Cambria" w:eastAsia="Times New Roman" w:hAnsi="Cambria"/>
      <w:bCs/>
      <w:sz w:val="22"/>
      <w:szCs w:val="22"/>
      <w:lang w:eastAsia="en-US"/>
    </w:rPr>
  </w:style>
  <w:style w:type="character" w:customStyle="1" w:styleId="Ttulo7Car">
    <w:name w:val="Título 7 Car"/>
    <w:link w:val="Ttulo7"/>
    <w:uiPriority w:val="9"/>
    <w:rsid w:val="000B1514"/>
    <w:rPr>
      <w:rFonts w:ascii="Cambria" w:eastAsia="Times New Roman" w:hAnsi="Cambria"/>
      <w:sz w:val="22"/>
      <w:szCs w:val="24"/>
      <w:lang w:eastAsia="en-US"/>
    </w:rPr>
  </w:style>
  <w:style w:type="character" w:customStyle="1" w:styleId="Ttulo8Car">
    <w:name w:val="Título 8 Car"/>
    <w:link w:val="Ttulo8"/>
    <w:uiPriority w:val="9"/>
    <w:rsid w:val="000B1514"/>
    <w:rPr>
      <w:rFonts w:ascii="Cambria" w:eastAsia="Times New Roman" w:hAnsi="Cambria"/>
      <w:iCs/>
      <w:sz w:val="22"/>
      <w:szCs w:val="24"/>
      <w:lang w:eastAsia="en-US"/>
    </w:rPr>
  </w:style>
  <w:style w:type="character" w:customStyle="1" w:styleId="Ttulo9Car">
    <w:name w:val="Título 9 Car"/>
    <w:link w:val="Ttulo9"/>
    <w:uiPriority w:val="9"/>
    <w:rsid w:val="000B1514"/>
    <w:rPr>
      <w:rFonts w:ascii="Cambria" w:eastAsia="Times New Roman" w:hAnsi="Cambria" w:cs="Times New Roman"/>
      <w:sz w:val="22"/>
      <w:szCs w:val="22"/>
      <w:lang w:eastAsia="en-US"/>
    </w:rPr>
  </w:style>
  <w:style w:type="paragraph" w:styleId="TDC1">
    <w:name w:val="toc 1"/>
    <w:basedOn w:val="Normal"/>
    <w:next w:val="Normal"/>
    <w:autoRedefine/>
    <w:uiPriority w:val="39"/>
    <w:unhideWhenUsed/>
    <w:locked/>
    <w:rsid w:val="009418E0"/>
    <w:pPr>
      <w:jc w:val="left"/>
    </w:pPr>
    <w:rPr>
      <w:bCs/>
      <w:iCs/>
      <w:caps/>
      <w:szCs w:val="24"/>
    </w:rPr>
  </w:style>
  <w:style w:type="paragraph" w:styleId="TDC2">
    <w:name w:val="toc 2"/>
    <w:basedOn w:val="Normal"/>
    <w:next w:val="Normal"/>
    <w:autoRedefine/>
    <w:uiPriority w:val="39"/>
    <w:unhideWhenUsed/>
    <w:locked/>
    <w:rsid w:val="009418E0"/>
    <w:pPr>
      <w:ind w:left="221"/>
      <w:jc w:val="left"/>
    </w:pPr>
    <w:rPr>
      <w:bCs/>
    </w:rPr>
  </w:style>
  <w:style w:type="paragraph" w:styleId="TDC3">
    <w:name w:val="toc 3"/>
    <w:basedOn w:val="Normal"/>
    <w:next w:val="Normal"/>
    <w:autoRedefine/>
    <w:uiPriority w:val="39"/>
    <w:unhideWhenUsed/>
    <w:locked/>
    <w:rsid w:val="009418E0"/>
    <w:pPr>
      <w:ind w:left="442"/>
      <w:jc w:val="left"/>
    </w:pPr>
    <w:rPr>
      <w:szCs w:val="20"/>
    </w:rPr>
  </w:style>
  <w:style w:type="character" w:styleId="Hipervnculo">
    <w:name w:val="Hyperlink"/>
    <w:uiPriority w:val="99"/>
    <w:unhideWhenUsed/>
    <w:locked/>
    <w:rsid w:val="000B1514"/>
    <w:rPr>
      <w:color w:val="0000FF"/>
      <w:u w:val="single"/>
    </w:rPr>
  </w:style>
  <w:style w:type="paragraph" w:styleId="Ttulo">
    <w:name w:val="Title"/>
    <w:basedOn w:val="Normal"/>
    <w:next w:val="Normal"/>
    <w:link w:val="TtuloCar"/>
    <w:uiPriority w:val="10"/>
    <w:locked/>
    <w:rsid w:val="000B1514"/>
    <w:pPr>
      <w:spacing w:before="240" w:after="60"/>
      <w:jc w:val="center"/>
      <w:outlineLvl w:val="0"/>
    </w:pPr>
    <w:rPr>
      <w:rFonts w:eastAsia="Times New Roman"/>
      <w:b/>
      <w:bCs/>
      <w:caps/>
      <w:kern w:val="28"/>
      <w:szCs w:val="32"/>
    </w:rPr>
  </w:style>
  <w:style w:type="character" w:customStyle="1" w:styleId="TtuloCar">
    <w:name w:val="Título Car"/>
    <w:link w:val="Ttulo"/>
    <w:uiPriority w:val="10"/>
    <w:rsid w:val="000B1514"/>
    <w:rPr>
      <w:rFonts w:ascii="Cambria" w:eastAsia="Times New Roman" w:hAnsi="Cambria" w:cs="Times New Roman"/>
      <w:b/>
      <w:bCs/>
      <w:caps/>
      <w:kern w:val="28"/>
      <w:sz w:val="22"/>
      <w:szCs w:val="32"/>
      <w:lang w:eastAsia="en-US"/>
    </w:rPr>
  </w:style>
  <w:style w:type="paragraph" w:styleId="TDC4">
    <w:name w:val="toc 4"/>
    <w:basedOn w:val="Normal"/>
    <w:next w:val="Normal"/>
    <w:autoRedefine/>
    <w:uiPriority w:val="39"/>
    <w:unhideWhenUsed/>
    <w:locked/>
    <w:rsid w:val="000B1514"/>
    <w:pPr>
      <w:ind w:left="660"/>
      <w:jc w:val="left"/>
    </w:pPr>
    <w:rPr>
      <w:rFonts w:ascii="Calibri" w:hAnsi="Calibri"/>
      <w:sz w:val="20"/>
      <w:szCs w:val="20"/>
    </w:rPr>
  </w:style>
  <w:style w:type="paragraph" w:styleId="TDC5">
    <w:name w:val="toc 5"/>
    <w:basedOn w:val="Normal"/>
    <w:next w:val="Normal"/>
    <w:autoRedefine/>
    <w:uiPriority w:val="39"/>
    <w:unhideWhenUsed/>
    <w:locked/>
    <w:rsid w:val="000B1514"/>
    <w:pPr>
      <w:ind w:left="880"/>
      <w:jc w:val="left"/>
    </w:pPr>
    <w:rPr>
      <w:rFonts w:ascii="Calibri" w:hAnsi="Calibri"/>
      <w:sz w:val="20"/>
      <w:szCs w:val="20"/>
    </w:rPr>
  </w:style>
  <w:style w:type="paragraph" w:styleId="TDC6">
    <w:name w:val="toc 6"/>
    <w:basedOn w:val="Normal"/>
    <w:next w:val="Normal"/>
    <w:autoRedefine/>
    <w:uiPriority w:val="39"/>
    <w:unhideWhenUsed/>
    <w:locked/>
    <w:rsid w:val="000B1514"/>
    <w:pPr>
      <w:ind w:left="1100"/>
      <w:jc w:val="left"/>
    </w:pPr>
    <w:rPr>
      <w:rFonts w:ascii="Calibri" w:hAnsi="Calibri"/>
      <w:sz w:val="20"/>
      <w:szCs w:val="20"/>
    </w:rPr>
  </w:style>
  <w:style w:type="paragraph" w:styleId="TDC7">
    <w:name w:val="toc 7"/>
    <w:basedOn w:val="Normal"/>
    <w:next w:val="Normal"/>
    <w:autoRedefine/>
    <w:uiPriority w:val="39"/>
    <w:unhideWhenUsed/>
    <w:locked/>
    <w:rsid w:val="000B1514"/>
    <w:pPr>
      <w:ind w:left="1320"/>
      <w:jc w:val="left"/>
    </w:pPr>
    <w:rPr>
      <w:rFonts w:ascii="Calibri" w:hAnsi="Calibri"/>
      <w:sz w:val="20"/>
      <w:szCs w:val="20"/>
    </w:rPr>
  </w:style>
  <w:style w:type="paragraph" w:styleId="TDC8">
    <w:name w:val="toc 8"/>
    <w:basedOn w:val="Normal"/>
    <w:next w:val="Normal"/>
    <w:autoRedefine/>
    <w:uiPriority w:val="39"/>
    <w:unhideWhenUsed/>
    <w:locked/>
    <w:rsid w:val="000B1514"/>
    <w:pPr>
      <w:ind w:left="1540"/>
      <w:jc w:val="left"/>
    </w:pPr>
    <w:rPr>
      <w:rFonts w:ascii="Calibri" w:hAnsi="Calibri"/>
      <w:sz w:val="20"/>
      <w:szCs w:val="20"/>
    </w:rPr>
  </w:style>
  <w:style w:type="paragraph" w:styleId="TDC9">
    <w:name w:val="toc 9"/>
    <w:basedOn w:val="Normal"/>
    <w:next w:val="Normal"/>
    <w:autoRedefine/>
    <w:uiPriority w:val="39"/>
    <w:unhideWhenUsed/>
    <w:locked/>
    <w:rsid w:val="000B1514"/>
    <w:pPr>
      <w:ind w:left="1760"/>
      <w:jc w:val="left"/>
    </w:pPr>
    <w:rPr>
      <w:rFonts w:ascii="Calibri" w:hAnsi="Calibri"/>
      <w:sz w:val="20"/>
      <w:szCs w:val="20"/>
    </w:rPr>
  </w:style>
  <w:style w:type="paragraph" w:styleId="Descripcin">
    <w:name w:val="caption"/>
    <w:aliases w:val="Descripción1,metro med,Cuadro No,Char Car Car Car,TABLA DE ILUSTRACIONES,Car,Epig tablas,Epígrafe Car1,Epígrafe Car2,Epígrafe Car3,Epígrafe Car4,Epígrafe Car5,Epígrafe Car6,Epígrafe Car Car Car + Izquierda:  0 cm,Primera línea:  0 cm"/>
    <w:basedOn w:val="Normal"/>
    <w:next w:val="Normal"/>
    <w:link w:val="DescripcinCar"/>
    <w:unhideWhenUsed/>
    <w:qFormat/>
    <w:locked/>
    <w:rsid w:val="00F97261"/>
    <w:rPr>
      <w:b/>
      <w:bCs/>
      <w:sz w:val="20"/>
      <w:szCs w:val="20"/>
    </w:rPr>
  </w:style>
  <w:style w:type="paragraph" w:styleId="Tabladeilustraciones">
    <w:name w:val="table of figures"/>
    <w:basedOn w:val="Normal"/>
    <w:next w:val="Normal"/>
    <w:uiPriority w:val="99"/>
    <w:unhideWhenUsed/>
    <w:locked/>
    <w:rsid w:val="00F97261"/>
  </w:style>
  <w:style w:type="paragraph" w:styleId="Bibliografa">
    <w:name w:val="Bibliography"/>
    <w:basedOn w:val="Normal"/>
    <w:next w:val="Normal"/>
    <w:uiPriority w:val="37"/>
    <w:unhideWhenUsed/>
    <w:rsid w:val="009418E0"/>
  </w:style>
  <w:style w:type="paragraph" w:customStyle="1" w:styleId="PortadaDocumento">
    <w:name w:val="PortadaDocumento"/>
    <w:basedOn w:val="Sinespaciado"/>
    <w:next w:val="Normal"/>
    <w:link w:val="PortadaDocumentoCar"/>
    <w:qFormat/>
    <w:rsid w:val="00B82E5D"/>
    <w:pPr>
      <w:jc w:val="center"/>
    </w:pPr>
    <w:rPr>
      <w:rFonts w:ascii="Cambria" w:hAnsi="Cambria" w:cs="Arial"/>
      <w:b/>
      <w:bCs/>
      <w:color w:val="222222"/>
      <w:shd w:val="clear" w:color="auto" w:fill="FFFFFF"/>
      <w:lang w:eastAsia="en-US"/>
    </w:rPr>
  </w:style>
  <w:style w:type="table" w:styleId="Listaclara-nfasis1">
    <w:name w:val="Light List Accent 1"/>
    <w:basedOn w:val="Tablanormal"/>
    <w:uiPriority w:val="61"/>
    <w:locked/>
    <w:rsid w:val="007F4E6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ortadaDocumentoCar">
    <w:name w:val="PortadaDocumento Car"/>
    <w:link w:val="PortadaDocumento"/>
    <w:rsid w:val="00B82E5D"/>
    <w:rPr>
      <w:rFonts w:ascii="Cambria" w:eastAsia="Times New Roman" w:hAnsi="Cambria" w:cs="Arial"/>
      <w:b/>
      <w:bCs/>
      <w:color w:val="222222"/>
      <w:sz w:val="22"/>
      <w:szCs w:val="22"/>
      <w:lang w:eastAsia="en-US"/>
    </w:rPr>
  </w:style>
  <w:style w:type="table" w:styleId="Listaclara">
    <w:name w:val="Light List"/>
    <w:basedOn w:val="Tablanormal"/>
    <w:uiPriority w:val="61"/>
    <w:locked/>
    <w:rsid w:val="00F05375"/>
    <w:pPr>
      <w:jc w:val="center"/>
    </w:pPr>
    <w:rPr>
      <w:sz w:val="22"/>
      <w14:glow w14:rad="0">
        <w14:schemeClr w14:val="tx1"/>
      </w14:glow>
    </w:rPr>
    <w:tblPr>
      <w:tblStyleRowBandSize w:val="1"/>
      <w:tblStyleColBandSize w:val="1"/>
      <w:tblBorders>
        <w:top w:val="single" w:sz="8" w:space="0" w:color="000000"/>
        <w:left w:val="single" w:sz="8" w:space="0" w:color="000000"/>
        <w:bottom w:val="single" w:sz="8" w:space="0" w:color="000000"/>
        <w:right w:val="single" w:sz="8" w:space="0" w:color="000000"/>
      </w:tblBorders>
    </w:tblPr>
    <w:tcPr>
      <w:vAlign w:val="center"/>
    </w:tc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2">
    <w:name w:val="Light List Accent 2"/>
    <w:basedOn w:val="Tablanormal"/>
    <w:uiPriority w:val="61"/>
    <w:locked/>
    <w:rsid w:val="007932D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Tablas">
    <w:name w:val="Tablas"/>
    <w:basedOn w:val="Descripcin"/>
    <w:next w:val="Normal"/>
    <w:link w:val="TablasCar"/>
    <w:qFormat/>
    <w:locked/>
    <w:rsid w:val="008C434A"/>
    <w:pPr>
      <w:jc w:val="center"/>
    </w:pPr>
  </w:style>
  <w:style w:type="character" w:customStyle="1" w:styleId="DescripcinCar">
    <w:name w:val="Descripción Car"/>
    <w:aliases w:val="Descripción1 Car,metro med Car,Cuadro No Car,Char Car Car Car Car,TABLA DE ILUSTRACIONES Car,Car Car,Epig tablas Car,Epígrafe Car1 Car,Epígrafe Car2 Car,Epígrafe Car3 Car,Epígrafe Car4 Car,Epígrafe Car5 Car,Epígrafe Car6 Car"/>
    <w:basedOn w:val="Fuentedeprrafopredeter"/>
    <w:link w:val="Descripcin"/>
    <w:uiPriority w:val="35"/>
    <w:rsid w:val="008C434A"/>
    <w:rPr>
      <w:rFonts w:ascii="Cambria" w:hAnsi="Cambria"/>
      <w:b/>
      <w:bCs/>
      <w:lang w:eastAsia="en-US"/>
    </w:rPr>
  </w:style>
  <w:style w:type="character" w:customStyle="1" w:styleId="TablasCar">
    <w:name w:val="Tablas Car"/>
    <w:aliases w:val="Epígrafe Car10,Epígrafe Car8 Car,Epígrafe Car9 Car,Epígrafe Car11 Car,Epígrafe Car21 Car,D Car"/>
    <w:basedOn w:val="DescripcinCar"/>
    <w:link w:val="Tablas"/>
    <w:rsid w:val="008C434A"/>
    <w:rPr>
      <w:rFonts w:ascii="Cambria" w:hAnsi="Cambria"/>
      <w:b/>
      <w:bCs/>
      <w:lang w:eastAsia="en-US"/>
    </w:rPr>
  </w:style>
  <w:style w:type="character" w:styleId="Nmerodelnea">
    <w:name w:val="line number"/>
    <w:basedOn w:val="Fuentedeprrafopredeter"/>
    <w:uiPriority w:val="99"/>
    <w:semiHidden/>
    <w:unhideWhenUsed/>
    <w:locked/>
    <w:rsid w:val="00A87613"/>
  </w:style>
  <w:style w:type="paragraph" w:styleId="Revisin">
    <w:name w:val="Revision"/>
    <w:hidden/>
    <w:uiPriority w:val="99"/>
    <w:semiHidden/>
    <w:rsid w:val="00471CE1"/>
    <w:rPr>
      <w:rFonts w:ascii="Cambria" w:hAnsi="Cambria"/>
      <w:sz w:val="22"/>
      <w:szCs w:val="22"/>
      <w:lang w:eastAsia="en-US"/>
    </w:rPr>
  </w:style>
  <w:style w:type="table" w:styleId="Sombreadoclaro-nfasis3">
    <w:name w:val="Light Shading Accent 3"/>
    <w:basedOn w:val="Tablanormal"/>
    <w:uiPriority w:val="60"/>
    <w:locked/>
    <w:rsid w:val="00F0537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2">
    <w:name w:val="Light Shading Accent 2"/>
    <w:basedOn w:val="Tablanormal"/>
    <w:uiPriority w:val="60"/>
    <w:locked/>
    <w:rsid w:val="00F0537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4">
    <w:name w:val="Light Shading Accent 4"/>
    <w:basedOn w:val="Tablanormal"/>
    <w:uiPriority w:val="60"/>
    <w:locked/>
    <w:rsid w:val="00BB1A4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6">
    <w:name w:val="Light Shading Accent 6"/>
    <w:basedOn w:val="Tablanormal"/>
    <w:uiPriority w:val="60"/>
    <w:locked/>
    <w:rsid w:val="00BB1A4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claro-nfasis5">
    <w:name w:val="Light Shading Accent 5"/>
    <w:basedOn w:val="Tablanormal"/>
    <w:uiPriority w:val="60"/>
    <w:locked/>
    <w:rsid w:val="00AE3D2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Textodelmarcadordeposicin">
    <w:name w:val="Placeholder Text"/>
    <w:basedOn w:val="Fuentedeprrafopredeter"/>
    <w:uiPriority w:val="99"/>
    <w:semiHidden/>
    <w:locked/>
    <w:rsid w:val="00B06998"/>
    <w:rPr>
      <w:color w:val="808080"/>
    </w:rPr>
  </w:style>
  <w:style w:type="table" w:customStyle="1" w:styleId="Gminis">
    <w:name w:val="Géminis"/>
    <w:basedOn w:val="Tablanormal"/>
    <w:rsid w:val="00053265"/>
    <w:pPr>
      <w:jc w:val="center"/>
    </w:pPr>
    <w:rPr>
      <w:rFonts w:asciiTheme="majorHAnsi" w:hAnsiTheme="majorHAnsi"/>
      <w:sz w:val="22"/>
    </w:rPr>
    <w:tblPr>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CellSpacing w:w="0" w:type="dxa"/>
      <w:jc w:val="center"/>
    </w:trPr>
    <w:tcPr>
      <w:shd w:val="clear" w:color="auto" w:fill="auto"/>
      <w:tcMar>
        <w:top w:w="0" w:type="dxa"/>
        <w:left w:w="108" w:type="dxa"/>
        <w:bottom w:w="0" w:type="dxa"/>
        <w:right w:w="108" w:type="dxa"/>
      </w:tcMar>
    </w:tcPr>
    <w:tblStylePr w:type="firstRow">
      <w:rPr>
        <w:b/>
      </w:rPr>
      <w:tblPr/>
      <w:tcPr>
        <w:tcBorders>
          <w:bottom w:val="nil"/>
          <w:right w:val="nil"/>
          <w:insideH w:val="nil"/>
        </w:tcBorders>
        <w:shd w:val="clear" w:color="auto" w:fill="A6A6A6" w:themeFill="background1" w:themeFillShade="A6"/>
      </w:tcPr>
    </w:tblStylePr>
    <w:tblStylePr w:type="lastRow">
      <w:tblPr/>
      <w:tcPr>
        <w:tcBorders>
          <w:bottom w:val="nil"/>
          <w:right w:val="nil"/>
          <w:insideH w:val="nil"/>
        </w:tcBorders>
      </w:tcPr>
    </w:tblStylePr>
    <w:tblStylePr w:type="firstCol">
      <w:tblPr/>
      <w:tcPr>
        <w:tcBorders>
          <w:top w:val="nil"/>
          <w:left w:val="nil"/>
        </w:tcBorders>
      </w:tcPr>
    </w:tblStylePr>
    <w:tblStylePr w:type="lastCol">
      <w:tblPr/>
      <w:tcPr>
        <w:tcBorders>
          <w:top w:val="nil"/>
          <w:left w:val="nil"/>
        </w:tcBorders>
      </w:tcPr>
    </w:tblStylePr>
    <w:tblStylePr w:type="band1Vert">
      <w:tblPr/>
      <w:tcPr>
        <w:tcBorders>
          <w:top w:val="nil"/>
          <w:left w:val="nil"/>
        </w:tcBorders>
      </w:tcPr>
    </w:tblStylePr>
    <w:tblStylePr w:type="band2Vert">
      <w:tblPr/>
      <w:tcPr>
        <w:tcBorders>
          <w:top w:val="nil"/>
          <w:left w:val="nil"/>
        </w:tcBorders>
      </w:tcPr>
    </w:tblStylePr>
    <w:tblStylePr w:type="band1Horz">
      <w:tblPr/>
      <w:tcPr>
        <w:tcBorders>
          <w:bottom w:val="nil"/>
          <w:right w:val="nil"/>
          <w:insideH w:val="nil"/>
        </w:tcBorders>
      </w:tcPr>
    </w:tblStylePr>
    <w:tblStylePr w:type="band2Horz">
      <w:tblPr/>
      <w:tcPr>
        <w:tcBorders>
          <w:bottom w:val="nil"/>
          <w:right w:val="nil"/>
          <w:insideH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paragraph" w:customStyle="1" w:styleId="Default">
    <w:name w:val="Default"/>
    <w:rsid w:val="000E2C9F"/>
    <w:pPr>
      <w:autoSpaceDE w:val="0"/>
      <w:autoSpaceDN w:val="0"/>
      <w:adjustRightInd w:val="0"/>
    </w:pPr>
    <w:rPr>
      <w:rFonts w:ascii="Times New Roman" w:hAnsi="Times New Roman"/>
      <w:color w:val="000000"/>
      <w:sz w:val="24"/>
      <w:szCs w:val="24"/>
    </w:rPr>
  </w:style>
  <w:style w:type="character" w:customStyle="1" w:styleId="PrrafodelistaCar">
    <w:name w:val="Párrafo de lista Car"/>
    <w:aliases w:val="Viñeta 6 Car,Bolita Car,Guión Car,Párrafo de lista3 Car,BOLA Car,Párrafo de lista21 Car,Titulo 8 Car,HOJA Car,Normal con viñeta Car"/>
    <w:link w:val="Prrafodelista"/>
    <w:uiPriority w:val="34"/>
    <w:locked/>
    <w:rsid w:val="006771CE"/>
    <w:rPr>
      <w:color w:val="73B632"/>
    </w:rPr>
  </w:style>
  <w:style w:type="paragraph" w:styleId="Prrafodelista">
    <w:name w:val="List Paragraph"/>
    <w:aliases w:val="Viñeta 6,Bolita,Guión,Párrafo de lista3,BOLA,Párrafo de lista21,Titulo 8,HOJA,Normal con viñeta"/>
    <w:basedOn w:val="Normal"/>
    <w:link w:val="PrrafodelistaCar"/>
    <w:uiPriority w:val="34"/>
    <w:locked/>
    <w:rsid w:val="006771CE"/>
    <w:pPr>
      <w:spacing w:after="160" w:line="256" w:lineRule="auto"/>
      <w:ind w:left="720"/>
      <w:jc w:val="left"/>
    </w:pPr>
    <w:rPr>
      <w:rFonts w:ascii="Calibri" w:hAnsi="Calibri"/>
      <w:color w:val="73B632"/>
      <w:sz w:val="20"/>
      <w:szCs w:val="20"/>
      <w:lang w:eastAsia="es-CO"/>
    </w:rPr>
  </w:style>
  <w:style w:type="character" w:styleId="Textoennegrita">
    <w:name w:val="Strong"/>
    <w:basedOn w:val="Fuentedeprrafopredeter"/>
    <w:uiPriority w:val="22"/>
    <w:qFormat/>
    <w:locked/>
    <w:rsid w:val="00EF41DC"/>
    <w:rPr>
      <w:b/>
      <w:bCs/>
    </w:rPr>
  </w:style>
  <w:style w:type="character" w:customStyle="1" w:styleId="TextonotapieCar">
    <w:name w:val="Texto nota pie Car"/>
    <w:aliases w:val="ft Car,Texto nota pie Arial 10 Car"/>
    <w:link w:val="Textonotapie"/>
    <w:uiPriority w:val="99"/>
    <w:locked/>
    <w:rsid w:val="00785578"/>
    <w:rPr>
      <w:rFonts w:ascii="Times New Roman" w:eastAsia="Times New Roman" w:hAnsi="Times New Roman"/>
      <w:lang w:val="es-ES" w:eastAsia="es-ES"/>
    </w:rPr>
  </w:style>
  <w:style w:type="paragraph" w:styleId="Textonotapie">
    <w:name w:val="footnote text"/>
    <w:aliases w:val="ft,Texto nota pie Arial 10"/>
    <w:basedOn w:val="Normal"/>
    <w:link w:val="TextonotapieCar"/>
    <w:uiPriority w:val="99"/>
    <w:unhideWhenUsed/>
    <w:locked/>
    <w:rsid w:val="00785578"/>
    <w:pPr>
      <w:spacing w:line="240" w:lineRule="auto"/>
      <w:contextualSpacing w:val="0"/>
      <w:jc w:val="left"/>
    </w:pPr>
    <w:rPr>
      <w:rFonts w:ascii="Times New Roman" w:eastAsia="Times New Roman" w:hAnsi="Times New Roman"/>
      <w:sz w:val="20"/>
      <w:szCs w:val="20"/>
      <w:lang w:val="es-ES" w:eastAsia="es-ES"/>
    </w:rPr>
  </w:style>
  <w:style w:type="character" w:customStyle="1" w:styleId="TextonotapieCar1">
    <w:name w:val="Texto nota pie Car1"/>
    <w:basedOn w:val="Fuentedeprrafopredeter"/>
    <w:uiPriority w:val="99"/>
    <w:semiHidden/>
    <w:rsid w:val="00785578"/>
    <w:rPr>
      <w:rFonts w:ascii="Cambria" w:hAnsi="Cambria"/>
      <w:lang w:eastAsia="en-US"/>
    </w:rPr>
  </w:style>
  <w:style w:type="character" w:styleId="Refdenotaalpie">
    <w:name w:val="footnote reference"/>
    <w:aliases w:val="Nota de pie"/>
    <w:unhideWhenUsed/>
    <w:locked/>
    <w:rsid w:val="00785578"/>
    <w:rPr>
      <w:vertAlign w:val="superscript"/>
    </w:rPr>
  </w:style>
  <w:style w:type="character" w:styleId="Refdecomentario">
    <w:name w:val="annotation reference"/>
    <w:basedOn w:val="Fuentedeprrafopredeter"/>
    <w:uiPriority w:val="99"/>
    <w:semiHidden/>
    <w:unhideWhenUsed/>
    <w:locked/>
    <w:rsid w:val="0030571E"/>
    <w:rPr>
      <w:sz w:val="16"/>
      <w:szCs w:val="16"/>
    </w:rPr>
  </w:style>
  <w:style w:type="paragraph" w:styleId="Textocomentario">
    <w:name w:val="annotation text"/>
    <w:basedOn w:val="Normal"/>
    <w:link w:val="TextocomentarioCar"/>
    <w:uiPriority w:val="99"/>
    <w:semiHidden/>
    <w:unhideWhenUsed/>
    <w:locked/>
    <w:rsid w:val="0030571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0571E"/>
    <w:rPr>
      <w:rFonts w:ascii="Cambria" w:hAnsi="Cambria"/>
      <w:lang w:eastAsia="en-US"/>
    </w:rPr>
  </w:style>
  <w:style w:type="paragraph" w:styleId="Asuntodelcomentario">
    <w:name w:val="annotation subject"/>
    <w:basedOn w:val="Textocomentario"/>
    <w:next w:val="Textocomentario"/>
    <w:link w:val="AsuntodelcomentarioCar"/>
    <w:uiPriority w:val="99"/>
    <w:semiHidden/>
    <w:unhideWhenUsed/>
    <w:locked/>
    <w:rsid w:val="0030571E"/>
    <w:rPr>
      <w:b/>
      <w:bCs/>
    </w:rPr>
  </w:style>
  <w:style w:type="character" w:customStyle="1" w:styleId="AsuntodelcomentarioCar">
    <w:name w:val="Asunto del comentario Car"/>
    <w:basedOn w:val="TextocomentarioCar"/>
    <w:link w:val="Asuntodelcomentario"/>
    <w:uiPriority w:val="99"/>
    <w:semiHidden/>
    <w:rsid w:val="0030571E"/>
    <w:rPr>
      <w:rFonts w:ascii="Cambria" w:hAnsi="Cambria"/>
      <w:b/>
      <w:bCs/>
      <w:lang w:eastAsia="en-US"/>
    </w:rPr>
  </w:style>
  <w:style w:type="paragraph" w:styleId="NormalWeb">
    <w:name w:val="Normal (Web)"/>
    <w:basedOn w:val="Normal"/>
    <w:uiPriority w:val="99"/>
    <w:unhideWhenUsed/>
    <w:locked/>
    <w:rsid w:val="00094711"/>
    <w:pPr>
      <w:spacing w:before="100" w:beforeAutospacing="1" w:after="100" w:afterAutospacing="1" w:line="240" w:lineRule="auto"/>
      <w:contextualSpacing w:val="0"/>
      <w:jc w:val="left"/>
    </w:pPr>
    <w:rPr>
      <w:rFonts w:ascii="Times New Roman" w:eastAsia="Times New Roman" w:hAnsi="Times New Roman"/>
      <w:sz w:val="24"/>
      <w:szCs w:val="24"/>
      <w:lang w:eastAsia="es-CO"/>
    </w:rPr>
  </w:style>
  <w:style w:type="character" w:customStyle="1" w:styleId="apple-converted-space">
    <w:name w:val="apple-converted-space"/>
    <w:basedOn w:val="Fuentedeprrafopredeter"/>
    <w:rsid w:val="00094711"/>
  </w:style>
  <w:style w:type="paragraph" w:customStyle="1" w:styleId="NormalSimple">
    <w:name w:val="Normal Simple"/>
    <w:basedOn w:val="Normal"/>
    <w:link w:val="NormalSimpleCar"/>
    <w:rsid w:val="00725420"/>
    <w:pPr>
      <w:spacing w:line="360" w:lineRule="auto"/>
      <w:contextualSpacing w:val="0"/>
    </w:pPr>
    <w:rPr>
      <w:rFonts w:ascii="Century Gothic" w:eastAsia="Times New Roman" w:hAnsi="Century Gothic" w:cs="Arial"/>
      <w:szCs w:val="20"/>
      <w:lang w:val="es-ES" w:eastAsia="es-ES"/>
    </w:rPr>
  </w:style>
  <w:style w:type="character" w:customStyle="1" w:styleId="NormalSimpleCar">
    <w:name w:val="Normal Simple Car"/>
    <w:link w:val="NormalSimple"/>
    <w:locked/>
    <w:rsid w:val="00725420"/>
    <w:rPr>
      <w:rFonts w:ascii="Century Gothic" w:eastAsia="Times New Roman" w:hAnsi="Century Gothic" w:cs="Arial"/>
      <w:sz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172824">
      <w:bodyDiv w:val="1"/>
      <w:marLeft w:val="0"/>
      <w:marRight w:val="0"/>
      <w:marTop w:val="0"/>
      <w:marBottom w:val="0"/>
      <w:divBdr>
        <w:top w:val="none" w:sz="0" w:space="0" w:color="auto"/>
        <w:left w:val="none" w:sz="0" w:space="0" w:color="auto"/>
        <w:bottom w:val="none" w:sz="0" w:space="0" w:color="auto"/>
        <w:right w:val="none" w:sz="0" w:space="0" w:color="auto"/>
      </w:divBdr>
    </w:div>
    <w:div w:id="295793614">
      <w:bodyDiv w:val="1"/>
      <w:marLeft w:val="0"/>
      <w:marRight w:val="0"/>
      <w:marTop w:val="0"/>
      <w:marBottom w:val="0"/>
      <w:divBdr>
        <w:top w:val="none" w:sz="0" w:space="0" w:color="auto"/>
        <w:left w:val="none" w:sz="0" w:space="0" w:color="auto"/>
        <w:bottom w:val="none" w:sz="0" w:space="0" w:color="auto"/>
        <w:right w:val="none" w:sz="0" w:space="0" w:color="auto"/>
      </w:divBdr>
    </w:div>
    <w:div w:id="410395745">
      <w:bodyDiv w:val="1"/>
      <w:marLeft w:val="0"/>
      <w:marRight w:val="0"/>
      <w:marTop w:val="0"/>
      <w:marBottom w:val="0"/>
      <w:divBdr>
        <w:top w:val="none" w:sz="0" w:space="0" w:color="auto"/>
        <w:left w:val="none" w:sz="0" w:space="0" w:color="auto"/>
        <w:bottom w:val="none" w:sz="0" w:space="0" w:color="auto"/>
        <w:right w:val="none" w:sz="0" w:space="0" w:color="auto"/>
      </w:divBdr>
    </w:div>
    <w:div w:id="501554184">
      <w:bodyDiv w:val="1"/>
      <w:marLeft w:val="0"/>
      <w:marRight w:val="0"/>
      <w:marTop w:val="0"/>
      <w:marBottom w:val="0"/>
      <w:divBdr>
        <w:top w:val="none" w:sz="0" w:space="0" w:color="auto"/>
        <w:left w:val="none" w:sz="0" w:space="0" w:color="auto"/>
        <w:bottom w:val="none" w:sz="0" w:space="0" w:color="auto"/>
        <w:right w:val="none" w:sz="0" w:space="0" w:color="auto"/>
      </w:divBdr>
    </w:div>
    <w:div w:id="533007088">
      <w:bodyDiv w:val="1"/>
      <w:marLeft w:val="0"/>
      <w:marRight w:val="0"/>
      <w:marTop w:val="0"/>
      <w:marBottom w:val="0"/>
      <w:divBdr>
        <w:top w:val="none" w:sz="0" w:space="0" w:color="auto"/>
        <w:left w:val="none" w:sz="0" w:space="0" w:color="auto"/>
        <w:bottom w:val="none" w:sz="0" w:space="0" w:color="auto"/>
        <w:right w:val="none" w:sz="0" w:space="0" w:color="auto"/>
      </w:divBdr>
    </w:div>
    <w:div w:id="534659088">
      <w:bodyDiv w:val="1"/>
      <w:marLeft w:val="0"/>
      <w:marRight w:val="0"/>
      <w:marTop w:val="0"/>
      <w:marBottom w:val="0"/>
      <w:divBdr>
        <w:top w:val="none" w:sz="0" w:space="0" w:color="auto"/>
        <w:left w:val="none" w:sz="0" w:space="0" w:color="auto"/>
        <w:bottom w:val="none" w:sz="0" w:space="0" w:color="auto"/>
        <w:right w:val="none" w:sz="0" w:space="0" w:color="auto"/>
      </w:divBdr>
    </w:div>
    <w:div w:id="536241200">
      <w:bodyDiv w:val="1"/>
      <w:marLeft w:val="0"/>
      <w:marRight w:val="0"/>
      <w:marTop w:val="0"/>
      <w:marBottom w:val="0"/>
      <w:divBdr>
        <w:top w:val="none" w:sz="0" w:space="0" w:color="auto"/>
        <w:left w:val="none" w:sz="0" w:space="0" w:color="auto"/>
        <w:bottom w:val="none" w:sz="0" w:space="0" w:color="auto"/>
        <w:right w:val="none" w:sz="0" w:space="0" w:color="auto"/>
      </w:divBdr>
    </w:div>
    <w:div w:id="559680292">
      <w:bodyDiv w:val="1"/>
      <w:marLeft w:val="0"/>
      <w:marRight w:val="0"/>
      <w:marTop w:val="0"/>
      <w:marBottom w:val="0"/>
      <w:divBdr>
        <w:top w:val="none" w:sz="0" w:space="0" w:color="auto"/>
        <w:left w:val="none" w:sz="0" w:space="0" w:color="auto"/>
        <w:bottom w:val="none" w:sz="0" w:space="0" w:color="auto"/>
        <w:right w:val="none" w:sz="0" w:space="0" w:color="auto"/>
      </w:divBdr>
    </w:div>
    <w:div w:id="689798228">
      <w:bodyDiv w:val="1"/>
      <w:marLeft w:val="0"/>
      <w:marRight w:val="0"/>
      <w:marTop w:val="0"/>
      <w:marBottom w:val="0"/>
      <w:divBdr>
        <w:top w:val="none" w:sz="0" w:space="0" w:color="auto"/>
        <w:left w:val="none" w:sz="0" w:space="0" w:color="auto"/>
        <w:bottom w:val="none" w:sz="0" w:space="0" w:color="auto"/>
        <w:right w:val="none" w:sz="0" w:space="0" w:color="auto"/>
      </w:divBdr>
    </w:div>
    <w:div w:id="692342916">
      <w:bodyDiv w:val="1"/>
      <w:marLeft w:val="0"/>
      <w:marRight w:val="0"/>
      <w:marTop w:val="0"/>
      <w:marBottom w:val="0"/>
      <w:divBdr>
        <w:top w:val="none" w:sz="0" w:space="0" w:color="auto"/>
        <w:left w:val="none" w:sz="0" w:space="0" w:color="auto"/>
        <w:bottom w:val="none" w:sz="0" w:space="0" w:color="auto"/>
        <w:right w:val="none" w:sz="0" w:space="0" w:color="auto"/>
      </w:divBdr>
    </w:div>
    <w:div w:id="753741759">
      <w:bodyDiv w:val="1"/>
      <w:marLeft w:val="0"/>
      <w:marRight w:val="0"/>
      <w:marTop w:val="0"/>
      <w:marBottom w:val="0"/>
      <w:divBdr>
        <w:top w:val="none" w:sz="0" w:space="0" w:color="auto"/>
        <w:left w:val="none" w:sz="0" w:space="0" w:color="auto"/>
        <w:bottom w:val="none" w:sz="0" w:space="0" w:color="auto"/>
        <w:right w:val="none" w:sz="0" w:space="0" w:color="auto"/>
      </w:divBdr>
    </w:div>
    <w:div w:id="869608832">
      <w:bodyDiv w:val="1"/>
      <w:marLeft w:val="0"/>
      <w:marRight w:val="0"/>
      <w:marTop w:val="0"/>
      <w:marBottom w:val="0"/>
      <w:divBdr>
        <w:top w:val="none" w:sz="0" w:space="0" w:color="auto"/>
        <w:left w:val="none" w:sz="0" w:space="0" w:color="auto"/>
        <w:bottom w:val="none" w:sz="0" w:space="0" w:color="auto"/>
        <w:right w:val="none" w:sz="0" w:space="0" w:color="auto"/>
      </w:divBdr>
    </w:div>
    <w:div w:id="932010573">
      <w:bodyDiv w:val="1"/>
      <w:marLeft w:val="0"/>
      <w:marRight w:val="0"/>
      <w:marTop w:val="0"/>
      <w:marBottom w:val="0"/>
      <w:divBdr>
        <w:top w:val="none" w:sz="0" w:space="0" w:color="auto"/>
        <w:left w:val="none" w:sz="0" w:space="0" w:color="auto"/>
        <w:bottom w:val="none" w:sz="0" w:space="0" w:color="auto"/>
        <w:right w:val="none" w:sz="0" w:space="0" w:color="auto"/>
      </w:divBdr>
      <w:divsChild>
        <w:div w:id="1776825865">
          <w:marLeft w:val="0"/>
          <w:marRight w:val="0"/>
          <w:marTop w:val="0"/>
          <w:marBottom w:val="0"/>
          <w:divBdr>
            <w:top w:val="none" w:sz="0" w:space="0" w:color="auto"/>
            <w:left w:val="none" w:sz="0" w:space="0" w:color="auto"/>
            <w:bottom w:val="none" w:sz="0" w:space="0" w:color="auto"/>
            <w:right w:val="none" w:sz="0" w:space="0" w:color="auto"/>
          </w:divBdr>
        </w:div>
        <w:div w:id="872691210">
          <w:marLeft w:val="0"/>
          <w:marRight w:val="0"/>
          <w:marTop w:val="0"/>
          <w:marBottom w:val="0"/>
          <w:divBdr>
            <w:top w:val="none" w:sz="0" w:space="0" w:color="auto"/>
            <w:left w:val="none" w:sz="0" w:space="0" w:color="auto"/>
            <w:bottom w:val="none" w:sz="0" w:space="0" w:color="auto"/>
            <w:right w:val="none" w:sz="0" w:space="0" w:color="auto"/>
          </w:divBdr>
        </w:div>
      </w:divsChild>
    </w:div>
    <w:div w:id="1006634532">
      <w:bodyDiv w:val="1"/>
      <w:marLeft w:val="0"/>
      <w:marRight w:val="0"/>
      <w:marTop w:val="0"/>
      <w:marBottom w:val="0"/>
      <w:divBdr>
        <w:top w:val="none" w:sz="0" w:space="0" w:color="auto"/>
        <w:left w:val="none" w:sz="0" w:space="0" w:color="auto"/>
        <w:bottom w:val="none" w:sz="0" w:space="0" w:color="auto"/>
        <w:right w:val="none" w:sz="0" w:space="0" w:color="auto"/>
      </w:divBdr>
    </w:div>
    <w:div w:id="1057775372">
      <w:bodyDiv w:val="1"/>
      <w:marLeft w:val="0"/>
      <w:marRight w:val="0"/>
      <w:marTop w:val="0"/>
      <w:marBottom w:val="0"/>
      <w:divBdr>
        <w:top w:val="none" w:sz="0" w:space="0" w:color="auto"/>
        <w:left w:val="none" w:sz="0" w:space="0" w:color="auto"/>
        <w:bottom w:val="none" w:sz="0" w:space="0" w:color="auto"/>
        <w:right w:val="none" w:sz="0" w:space="0" w:color="auto"/>
      </w:divBdr>
    </w:div>
    <w:div w:id="1083843421">
      <w:bodyDiv w:val="1"/>
      <w:marLeft w:val="0"/>
      <w:marRight w:val="0"/>
      <w:marTop w:val="0"/>
      <w:marBottom w:val="0"/>
      <w:divBdr>
        <w:top w:val="none" w:sz="0" w:space="0" w:color="auto"/>
        <w:left w:val="none" w:sz="0" w:space="0" w:color="auto"/>
        <w:bottom w:val="none" w:sz="0" w:space="0" w:color="auto"/>
        <w:right w:val="none" w:sz="0" w:space="0" w:color="auto"/>
      </w:divBdr>
    </w:div>
    <w:div w:id="1088237963">
      <w:bodyDiv w:val="1"/>
      <w:marLeft w:val="0"/>
      <w:marRight w:val="0"/>
      <w:marTop w:val="0"/>
      <w:marBottom w:val="0"/>
      <w:divBdr>
        <w:top w:val="none" w:sz="0" w:space="0" w:color="auto"/>
        <w:left w:val="none" w:sz="0" w:space="0" w:color="auto"/>
        <w:bottom w:val="none" w:sz="0" w:space="0" w:color="auto"/>
        <w:right w:val="none" w:sz="0" w:space="0" w:color="auto"/>
      </w:divBdr>
    </w:div>
    <w:div w:id="1222446109">
      <w:bodyDiv w:val="1"/>
      <w:marLeft w:val="0"/>
      <w:marRight w:val="0"/>
      <w:marTop w:val="0"/>
      <w:marBottom w:val="0"/>
      <w:divBdr>
        <w:top w:val="none" w:sz="0" w:space="0" w:color="auto"/>
        <w:left w:val="none" w:sz="0" w:space="0" w:color="auto"/>
        <w:bottom w:val="none" w:sz="0" w:space="0" w:color="auto"/>
        <w:right w:val="none" w:sz="0" w:space="0" w:color="auto"/>
      </w:divBdr>
    </w:div>
    <w:div w:id="1630087171">
      <w:bodyDiv w:val="1"/>
      <w:marLeft w:val="0"/>
      <w:marRight w:val="0"/>
      <w:marTop w:val="0"/>
      <w:marBottom w:val="0"/>
      <w:divBdr>
        <w:top w:val="none" w:sz="0" w:space="0" w:color="auto"/>
        <w:left w:val="none" w:sz="0" w:space="0" w:color="auto"/>
        <w:bottom w:val="none" w:sz="0" w:space="0" w:color="auto"/>
        <w:right w:val="none" w:sz="0" w:space="0" w:color="auto"/>
      </w:divBdr>
    </w:div>
    <w:div w:id="1710572175">
      <w:bodyDiv w:val="1"/>
      <w:marLeft w:val="0"/>
      <w:marRight w:val="0"/>
      <w:marTop w:val="0"/>
      <w:marBottom w:val="0"/>
      <w:divBdr>
        <w:top w:val="none" w:sz="0" w:space="0" w:color="auto"/>
        <w:left w:val="none" w:sz="0" w:space="0" w:color="auto"/>
        <w:bottom w:val="none" w:sz="0" w:space="0" w:color="auto"/>
        <w:right w:val="none" w:sz="0" w:space="0" w:color="auto"/>
      </w:divBdr>
    </w:div>
    <w:div w:id="1747338974">
      <w:bodyDiv w:val="1"/>
      <w:marLeft w:val="0"/>
      <w:marRight w:val="0"/>
      <w:marTop w:val="0"/>
      <w:marBottom w:val="0"/>
      <w:divBdr>
        <w:top w:val="none" w:sz="0" w:space="0" w:color="auto"/>
        <w:left w:val="none" w:sz="0" w:space="0" w:color="auto"/>
        <w:bottom w:val="none" w:sz="0" w:space="0" w:color="auto"/>
        <w:right w:val="none" w:sz="0" w:space="0" w:color="auto"/>
      </w:divBdr>
    </w:div>
    <w:div w:id="1821844535">
      <w:bodyDiv w:val="1"/>
      <w:marLeft w:val="0"/>
      <w:marRight w:val="0"/>
      <w:marTop w:val="0"/>
      <w:marBottom w:val="0"/>
      <w:divBdr>
        <w:top w:val="none" w:sz="0" w:space="0" w:color="auto"/>
        <w:left w:val="none" w:sz="0" w:space="0" w:color="auto"/>
        <w:bottom w:val="none" w:sz="0" w:space="0" w:color="auto"/>
        <w:right w:val="none" w:sz="0" w:space="0" w:color="auto"/>
      </w:divBdr>
    </w:div>
    <w:div w:id="1871643519">
      <w:bodyDiv w:val="1"/>
      <w:marLeft w:val="0"/>
      <w:marRight w:val="0"/>
      <w:marTop w:val="0"/>
      <w:marBottom w:val="0"/>
      <w:divBdr>
        <w:top w:val="none" w:sz="0" w:space="0" w:color="auto"/>
        <w:left w:val="none" w:sz="0" w:space="0" w:color="auto"/>
        <w:bottom w:val="none" w:sz="0" w:space="0" w:color="auto"/>
        <w:right w:val="none" w:sz="0" w:space="0" w:color="auto"/>
      </w:divBdr>
    </w:div>
    <w:div w:id="1895192798">
      <w:bodyDiv w:val="1"/>
      <w:marLeft w:val="0"/>
      <w:marRight w:val="0"/>
      <w:marTop w:val="0"/>
      <w:marBottom w:val="0"/>
      <w:divBdr>
        <w:top w:val="none" w:sz="0" w:space="0" w:color="auto"/>
        <w:left w:val="none" w:sz="0" w:space="0" w:color="auto"/>
        <w:bottom w:val="none" w:sz="0" w:space="0" w:color="auto"/>
        <w:right w:val="none" w:sz="0" w:space="0" w:color="auto"/>
      </w:divBdr>
    </w:div>
    <w:div w:id="1916208353">
      <w:bodyDiv w:val="1"/>
      <w:marLeft w:val="0"/>
      <w:marRight w:val="0"/>
      <w:marTop w:val="0"/>
      <w:marBottom w:val="0"/>
      <w:divBdr>
        <w:top w:val="none" w:sz="0" w:space="0" w:color="auto"/>
        <w:left w:val="none" w:sz="0" w:space="0" w:color="auto"/>
        <w:bottom w:val="none" w:sz="0" w:space="0" w:color="auto"/>
        <w:right w:val="none" w:sz="0" w:space="0" w:color="auto"/>
      </w:divBdr>
    </w:div>
    <w:div w:id="1929921137">
      <w:bodyDiv w:val="1"/>
      <w:marLeft w:val="0"/>
      <w:marRight w:val="0"/>
      <w:marTop w:val="0"/>
      <w:marBottom w:val="0"/>
      <w:divBdr>
        <w:top w:val="none" w:sz="0" w:space="0" w:color="auto"/>
        <w:left w:val="none" w:sz="0" w:space="0" w:color="auto"/>
        <w:bottom w:val="none" w:sz="0" w:space="0" w:color="auto"/>
        <w:right w:val="none" w:sz="0" w:space="0" w:color="auto"/>
      </w:divBdr>
    </w:div>
    <w:div w:id="1958684082">
      <w:bodyDiv w:val="1"/>
      <w:marLeft w:val="0"/>
      <w:marRight w:val="0"/>
      <w:marTop w:val="0"/>
      <w:marBottom w:val="0"/>
      <w:divBdr>
        <w:top w:val="none" w:sz="0" w:space="0" w:color="auto"/>
        <w:left w:val="none" w:sz="0" w:space="0" w:color="auto"/>
        <w:bottom w:val="none" w:sz="0" w:space="0" w:color="auto"/>
        <w:right w:val="none" w:sz="0" w:space="0" w:color="auto"/>
      </w:divBdr>
    </w:div>
    <w:div w:id="1989478980">
      <w:bodyDiv w:val="1"/>
      <w:marLeft w:val="0"/>
      <w:marRight w:val="0"/>
      <w:marTop w:val="0"/>
      <w:marBottom w:val="0"/>
      <w:divBdr>
        <w:top w:val="none" w:sz="0" w:space="0" w:color="auto"/>
        <w:left w:val="none" w:sz="0" w:space="0" w:color="auto"/>
        <w:bottom w:val="none" w:sz="0" w:space="0" w:color="auto"/>
        <w:right w:val="none" w:sz="0" w:space="0" w:color="auto"/>
      </w:divBdr>
    </w:div>
    <w:div w:id="1992251423">
      <w:bodyDiv w:val="1"/>
      <w:marLeft w:val="0"/>
      <w:marRight w:val="0"/>
      <w:marTop w:val="0"/>
      <w:marBottom w:val="0"/>
      <w:divBdr>
        <w:top w:val="none" w:sz="0" w:space="0" w:color="auto"/>
        <w:left w:val="none" w:sz="0" w:space="0" w:color="auto"/>
        <w:bottom w:val="none" w:sz="0" w:space="0" w:color="auto"/>
        <w:right w:val="none" w:sz="0" w:space="0" w:color="auto"/>
      </w:divBdr>
    </w:div>
    <w:div w:id="200173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it.gov.co/VisorSUIT/index.jsf?FI=2136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uit.gov.co/VisorSUIT/index.jsf?FI=21366"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_01\AppData\Roaming\Microsoft\Plantillas\PlantillaGeminis.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Aur14</b:Tag>
    <b:SourceType>Book</b:SourceType>
    <b:Guid>{9C4A66E6-9D41-4993-BE47-BAA024D90B02}</b:Guid>
    <b:Author>
      <b:Author>
        <b:Corporate>Géminis Consultores S.A.S.</b:Corporate>
      </b:Author>
    </b:Author>
    <b:RefOrder>4</b:RefOrder>
  </b:Source>
  <b:Source>
    <b:Tag>Gém158</b:Tag>
    <b:SourceType>Misc</b:SourceType>
    <b:Guid>{B714919A-E499-4BF5-9395-2F40C1AD1D13}</b:Guid>
    <b:Author>
      <b:Author>
        <b:Corporate>Géminis Consultores S.A.S.</b:Corporate>
      </b:Author>
    </b:Author>
    <b:Year>2015</b:Year>
    <b:RefOrder>1</b:RefOrder>
  </b:Source>
  <b:Source>
    <b:Tag>Sis15</b:Tag>
    <b:SourceType>InternetSite</b:SourceType>
    <b:Guid>{8675FEF4-8555-42C9-A62C-FA16A7E21678}</b:Guid>
    <b:Title>SUIT</b:Title>
    <b:Year>2015</b:Year>
    <b:Author>
      <b:Author>
        <b:Corporate>Sistema Único de Información de Trámites</b:Corporate>
      </b:Author>
    </b:Author>
    <b:InternetSiteTitle>SUIT</b:InternetSiteTitle>
    <b:Month>Diciembre</b:Month>
    <b:Day>15</b:Day>
    <b:URL>http://www.suit.gov.co</b:URL>
    <b:RefOrder>3</b:RefOrder>
  </b:Source>
  <b:Source>
    <b:Tag>Gém154</b:Tag>
    <b:SourceType>Misc</b:SourceType>
    <b:Guid>{652BAC54-FAB0-4942-BB18-EDB5E8975A67}</b:Guid>
    <b:Author>
      <b:Author>
        <b:Corporate>Géminis Consultores S.A.S</b:Corporate>
      </b:Author>
    </b:Author>
    <b:Year>2015</b:Yea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00DF0B-AFD7-4069-A32C-BBE775FCF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PlantillaGeminis</Template>
  <TotalTime>3</TotalTime>
  <Pages>15</Pages>
  <Words>3164</Words>
  <Characters>17407</Characters>
  <Application>Microsoft Office Word</Application>
  <DocSecurity>0</DocSecurity>
  <Lines>145</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 DE ADAPTACIÓN DE LA GUÍA AMBIENTAL (PAGA) PARA EL PROYECTO DE MEJORAMIENTO DE LA VIA EXISTENTE, DESDE PUERTO BERRÍO ESTE HASTA CONEXIÓN RUTA DEL SOL, EN EL DEPARTAMENTO DE SANTANDER</vt:lpstr>
      <vt:lpstr>PLAN DE ADAPTACIÓN DE LA GUÍA AMBIENTAL (PAGA) PARA EL PROYECTO DE MEJORAMIENTO DE LA VIA EXISTENTE, DESDE PUERTO BERRÍO ESTE HASTA CONEXIÓN RUTA DEL SOL, EN EL DEPARTAMENTO DE SANTANDER</vt:lpstr>
    </vt:vector>
  </TitlesOfParts>
  <Company>CAPÍTULO 7. PERMISOS AMBIENTALES</Company>
  <LinksUpToDate>false</LinksUpToDate>
  <CharactersWithSpaces>20530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ADAPTACIÓN DE LA GUÍA AMBIENTAL (PAGA) PARA EL PROYECTO DE MEJORAMIENTO DE LA VIA EXISTENTE, DESDE PUERTO BERRÍO ESTE HASTA CONEXIÓN RUTA DEL SOL, EN EL DEPARTAMENTO DE SANTANDER</dc:title>
  <dc:subject>Bogotá, abril de 2016</dc:subject>
  <dc:creator>CONCESIÓN AUTOPISTA RÍO MAGDALENA S.A.S</dc:creator>
  <cp:lastModifiedBy>ambiental1</cp:lastModifiedBy>
  <cp:revision>4</cp:revision>
  <cp:lastPrinted>2016-04-08T01:33:00Z</cp:lastPrinted>
  <dcterms:created xsi:type="dcterms:W3CDTF">2016-02-23T15:50:00Z</dcterms:created>
  <dcterms:modified xsi:type="dcterms:W3CDTF">2016-04-08T01:33:00Z</dcterms:modified>
</cp:coreProperties>
</file>